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3BDB6B" w14:textId="72EAA25D" w:rsidR="00766DE5" w:rsidRPr="0052548E" w:rsidRDefault="00766DE5" w:rsidP="00766DE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32525465"/>
      <w:bookmarkStart w:id="1" w:name="_Ref462675860"/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F14836" w:rsidRPr="00F14836">
        <w:rPr>
          <w:rFonts w:ascii="Arial" w:hAnsi="Arial" w:cs="Arial"/>
          <w:b/>
          <w:bCs/>
          <w:sz w:val="28"/>
        </w:rPr>
        <w:t>R1-2004465</w:t>
      </w:r>
    </w:p>
    <w:p w14:paraId="1C384C63" w14:textId="2EE56FE1" w:rsidR="009F6DEA" w:rsidRPr="009513AC" w:rsidRDefault="00766DE5" w:rsidP="004147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May 25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Pr="006C4A83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bookmarkEnd w:id="0"/>
    <w:p w14:paraId="612BF82B" w14:textId="0081FC0A" w:rsidR="00FE2A81" w:rsidRPr="000A64D8" w:rsidRDefault="00FE2A81" w:rsidP="00CE3180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2" w:name="Source"/>
      <w:bookmarkEnd w:id="2"/>
      <w:r w:rsidR="00CE3180" w:rsidRPr="00CE3180">
        <w:rPr>
          <w:rFonts w:ascii="Arial" w:hAnsi="Arial"/>
          <w:sz w:val="24"/>
        </w:rPr>
        <w:t>7</w:t>
      </w:r>
      <w:r w:rsidR="00CF690F">
        <w:rPr>
          <w:rFonts w:ascii="Arial" w:hAnsi="Arial" w:hint="eastAsia"/>
          <w:sz w:val="24"/>
          <w:lang w:eastAsia="zh-CN"/>
        </w:rPr>
        <w:t>.</w:t>
      </w:r>
      <w:r w:rsidR="00100F7B">
        <w:rPr>
          <w:rFonts w:ascii="Arial" w:hAnsi="Arial"/>
          <w:sz w:val="24"/>
          <w:lang w:eastAsia="zh-CN"/>
        </w:rPr>
        <w:t>2</w:t>
      </w:r>
      <w:r w:rsidR="00CE3180" w:rsidRPr="00CE3180">
        <w:rPr>
          <w:rFonts w:ascii="Arial" w:hAnsi="Arial"/>
          <w:sz w:val="24"/>
        </w:rPr>
        <w:t>.</w:t>
      </w:r>
      <w:r w:rsidR="00487100">
        <w:rPr>
          <w:rFonts w:ascii="Arial" w:hAnsi="Arial"/>
          <w:sz w:val="24"/>
        </w:rPr>
        <w:t>6</w:t>
      </w:r>
      <w:r w:rsidR="00CE3180" w:rsidRPr="00CE3180">
        <w:rPr>
          <w:rFonts w:ascii="Arial" w:hAnsi="Arial"/>
          <w:sz w:val="24"/>
        </w:rPr>
        <w:t>.</w:t>
      </w:r>
      <w:r w:rsidR="00100F7B">
        <w:rPr>
          <w:rFonts w:ascii="Arial" w:hAnsi="Arial"/>
          <w:sz w:val="24"/>
        </w:rPr>
        <w:t>4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70C76A61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487100">
        <w:rPr>
          <w:rFonts w:ascii="Arial" w:hAnsi="Arial"/>
          <w:color w:val="000000" w:themeColor="text1"/>
          <w:sz w:val="22"/>
        </w:rPr>
        <w:t xml:space="preserve">Remaining issues on </w:t>
      </w:r>
      <w:r w:rsidR="00487100">
        <w:rPr>
          <w:rFonts w:ascii="Arial" w:hAnsi="Arial"/>
          <w:color w:val="000000" w:themeColor="text1"/>
          <w:sz w:val="24"/>
        </w:rPr>
        <w:t>f</w:t>
      </w:r>
      <w:r w:rsidR="00946B48" w:rsidRPr="009345CD">
        <w:rPr>
          <w:rFonts w:ascii="Arial" w:hAnsi="Arial"/>
          <w:color w:val="000000" w:themeColor="text1"/>
          <w:sz w:val="24"/>
        </w:rPr>
        <w:t>ull power UL transmissions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77BB5929" w14:textId="564187BD" w:rsidR="00CE6FFB" w:rsidRPr="00B20DB2" w:rsidRDefault="00FD6A3D" w:rsidP="00B20DB2">
      <w:pPr>
        <w:pStyle w:val="Heading1"/>
        <w:jc w:val="both"/>
      </w:pPr>
      <w:bookmarkStart w:id="4" w:name="_Ref465963108"/>
      <w:r w:rsidRPr="00183CB7">
        <w:t>Introduction</w:t>
      </w:r>
      <w:bookmarkEnd w:id="1"/>
      <w:bookmarkEnd w:id="4"/>
    </w:p>
    <w:p w14:paraId="2C7A1892" w14:textId="0676811E" w:rsidR="00B103C7" w:rsidRDefault="00B103C7" w:rsidP="000A3CBA">
      <w:pPr>
        <w:jc w:val="both"/>
        <w:rPr>
          <w:lang w:val="en-GB"/>
        </w:rPr>
      </w:pPr>
      <w:r>
        <w:rPr>
          <w:lang w:val="en-GB"/>
        </w:rPr>
        <w:t xml:space="preserve">In this contribution, two remaining issues on full power UL transmissions are discussed. </w:t>
      </w:r>
    </w:p>
    <w:p w14:paraId="30FAA9CB" w14:textId="2888F1DE" w:rsidR="007D7698" w:rsidRDefault="00C41E0C" w:rsidP="000A3CBA">
      <w:pPr>
        <w:jc w:val="both"/>
      </w:pPr>
      <w:r>
        <w:t xml:space="preserve">In this contribution, </w:t>
      </w:r>
      <w:r w:rsidR="00CB1720">
        <w:t xml:space="preserve">Section </w:t>
      </w:r>
      <w:r w:rsidR="00CB1720">
        <w:fldChar w:fldCharType="begin"/>
      </w:r>
      <w:r w:rsidR="00CB1720">
        <w:instrText xml:space="preserve"> REF _Ref20648195 \r \h </w:instrText>
      </w:r>
      <w:r w:rsidR="00CB1720">
        <w:fldChar w:fldCharType="separate"/>
      </w:r>
      <w:r w:rsidR="003F0940">
        <w:t>2</w:t>
      </w:r>
      <w:r w:rsidR="00CB1720">
        <w:fldChar w:fldCharType="end"/>
      </w:r>
      <w:r w:rsidR="00CB1720">
        <w:t xml:space="preserve"> discusses the </w:t>
      </w:r>
      <w:r w:rsidR="00487100">
        <w:t xml:space="preserve">remaining open issue on TPMI grouping in mode 2 for 4 Tx partial coherent UEs and proposed 3 more codepoint on TPMI group. </w:t>
      </w:r>
      <w:r w:rsidR="00A14E45">
        <w:t xml:space="preserve">Section </w:t>
      </w:r>
      <w:r w:rsidR="00A14E45">
        <w:fldChar w:fldCharType="begin"/>
      </w:r>
      <w:r w:rsidR="00A14E45">
        <w:instrText xml:space="preserve"> REF _Ref40274058 \r \h </w:instrText>
      </w:r>
      <w:r w:rsidR="00A14E45">
        <w:fldChar w:fldCharType="separate"/>
      </w:r>
      <w:r w:rsidR="00A14E45">
        <w:t>3</w:t>
      </w:r>
      <w:r w:rsidR="00A14E45">
        <w:fldChar w:fldCharType="end"/>
      </w:r>
      <w:r w:rsidR="00A14E45">
        <w:t xml:space="preserve"> proposes a TP to fix a bug in power scaling for PUSCH scheduled with DCI format 0_0, which has inconsistent UE behavior between Rel-15 and Rel-16. </w:t>
      </w:r>
      <w:r w:rsidR="00521704">
        <w:t>Conclusions are drawn in Section</w:t>
      </w:r>
      <w:r w:rsidR="006F1337">
        <w:t xml:space="preserve"> </w:t>
      </w:r>
      <w:r w:rsidR="006F1337">
        <w:fldChar w:fldCharType="begin"/>
      </w:r>
      <w:r w:rsidR="006F1337">
        <w:instrText xml:space="preserve"> REF _Ref21100018 \r \h </w:instrText>
      </w:r>
      <w:r w:rsidR="006F1337">
        <w:fldChar w:fldCharType="separate"/>
      </w:r>
      <w:r w:rsidR="00A14E45">
        <w:t>4</w:t>
      </w:r>
      <w:r w:rsidR="006F1337">
        <w:fldChar w:fldCharType="end"/>
      </w:r>
      <w:r w:rsidR="00521704">
        <w:t xml:space="preserve">. </w:t>
      </w:r>
    </w:p>
    <w:p w14:paraId="4F8B541F" w14:textId="7DA180BB" w:rsidR="0047392B" w:rsidRPr="0047392B" w:rsidRDefault="00487100" w:rsidP="005936FC">
      <w:pPr>
        <w:pStyle w:val="Heading1"/>
        <w:rPr>
          <w:lang w:eastAsia="zh-CN"/>
        </w:rPr>
      </w:pPr>
      <w:bookmarkStart w:id="5" w:name="_Ref525738522"/>
      <w:bookmarkStart w:id="6" w:name="_Ref471731770"/>
      <w:bookmarkStart w:id="7" w:name="_Ref462669569"/>
      <w:r>
        <w:rPr>
          <w:lang w:eastAsia="zh-CN"/>
        </w:rPr>
        <w:t>TPMI grouping for 4 Tx partial coherent UEs</w:t>
      </w:r>
    </w:p>
    <w:p w14:paraId="5F3EFBFD" w14:textId="405D5E9C" w:rsidR="00CB04F4" w:rsidRPr="00CB04F4" w:rsidRDefault="00727A88" w:rsidP="00CB04F4">
      <w:pPr>
        <w:snapToGrid w:val="0"/>
        <w:spacing w:after="120"/>
        <w:ind w:right="-99"/>
        <w:textAlignment w:val="auto"/>
        <w:rPr>
          <w:lang w:eastAsia="ko-KR"/>
        </w:rPr>
      </w:pPr>
      <w:r>
        <w:rPr>
          <w:lang w:eastAsia="ko-KR"/>
        </w:rPr>
        <w:t xml:space="preserve">In RAN1 </w:t>
      </w:r>
      <w:r w:rsidR="00CB04F4">
        <w:rPr>
          <w:lang w:eastAsia="ko-KR"/>
        </w:rPr>
        <w:t>99</w:t>
      </w:r>
      <w:r>
        <w:rPr>
          <w:lang w:eastAsia="ko-KR"/>
        </w:rPr>
        <w:t xml:space="preserve"> meeting</w:t>
      </w:r>
      <w:r w:rsidR="00CB04F4">
        <w:rPr>
          <w:lang w:eastAsia="ko-KR"/>
        </w:rPr>
        <w:t xml:space="preserve"> </w:t>
      </w:r>
      <w:r w:rsidR="00CB04F4">
        <w:rPr>
          <w:lang w:val="en-GB"/>
        </w:rPr>
        <w:fldChar w:fldCharType="begin"/>
      </w:r>
      <w:r w:rsidR="00CB04F4">
        <w:rPr>
          <w:lang w:val="en-GB"/>
        </w:rPr>
        <w:instrText xml:space="preserve"> REF _Ref32439522 \r \h </w:instrText>
      </w:r>
      <w:r w:rsidR="00CB04F4">
        <w:rPr>
          <w:lang w:val="en-GB"/>
        </w:rPr>
      </w:r>
      <w:r w:rsidR="00CB04F4">
        <w:rPr>
          <w:lang w:val="en-GB"/>
        </w:rPr>
        <w:fldChar w:fldCharType="separate"/>
      </w:r>
      <w:r w:rsidR="00CB04F4">
        <w:rPr>
          <w:lang w:val="en-GB"/>
        </w:rPr>
        <w:t>[1]</w:t>
      </w:r>
      <w:r w:rsidR="00CB04F4">
        <w:rPr>
          <w:lang w:val="en-GB"/>
        </w:rPr>
        <w:fldChar w:fldCharType="end"/>
      </w:r>
      <w:r>
        <w:rPr>
          <w:lang w:eastAsia="ko-KR"/>
        </w:rPr>
        <w:t xml:space="preserve">, </w:t>
      </w:r>
      <w:r w:rsidR="00CB04F4">
        <w:rPr>
          <w:lang w:eastAsia="ko-KR"/>
        </w:rPr>
        <w:t xml:space="preserve">the following agreement was made for TPMI grouping indication for mode 2 full power transmission. In the agreement, 4 bits signaling of TPMI groups are agreed for partial coherent 4 Tx UEs. However, only 7 groups of TPMIs are agreed and there are 9 entries in both Table 1 and Table 2 still opening. </w:t>
      </w:r>
    </w:p>
    <w:p w14:paraId="3D8FEECA" w14:textId="77777777" w:rsidR="00CB04F4" w:rsidRDefault="00CB04F4" w:rsidP="00CB04F4">
      <w:pPr>
        <w:rPr>
          <w:rFonts w:cs="Times"/>
          <w:b/>
          <w:bCs/>
          <w:highlight w:val="green"/>
          <w:lang w:eastAsia="x-none"/>
        </w:rPr>
      </w:pPr>
      <w:r>
        <w:rPr>
          <w:rFonts w:cs="Times"/>
          <w:b/>
          <w:bCs/>
          <w:highlight w:val="green"/>
          <w:lang w:eastAsia="x-none"/>
        </w:rPr>
        <w:t>Agreement</w:t>
      </w:r>
    </w:p>
    <w:p w14:paraId="55C8911A" w14:textId="77777777" w:rsidR="00CB04F4" w:rsidRDefault="00CB04F4" w:rsidP="00CB04F4">
      <w:pPr>
        <w:rPr>
          <w:rFonts w:cs="Times"/>
          <w:lang w:eastAsia="x-none"/>
        </w:rPr>
      </w:pPr>
      <w:r>
        <w:rPr>
          <w:rFonts w:cs="Times"/>
        </w:rPr>
        <w:t>For 4 ports, number of bits to indicate TPMI(s) which can deliver UL full power:</w:t>
      </w:r>
    </w:p>
    <w:p w14:paraId="0A73647F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  <w:lang w:eastAsia="x-none"/>
        </w:rPr>
      </w:pPr>
      <w:proofErr w:type="gramStart"/>
      <w:r>
        <w:rPr>
          <w:rFonts w:cs="Times"/>
          <w:szCs w:val="20"/>
        </w:rPr>
        <w:t>Non Coherent</w:t>
      </w:r>
      <w:proofErr w:type="gramEnd"/>
      <w:r>
        <w:rPr>
          <w:rFonts w:cs="Times"/>
          <w:szCs w:val="20"/>
        </w:rPr>
        <w:t xml:space="preserve"> 2 bits</w:t>
      </w:r>
    </w:p>
    <w:p w14:paraId="07E30BA5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Partial coherent 4 bits</w:t>
      </w:r>
    </w:p>
    <w:p w14:paraId="2C427290" w14:textId="77777777" w:rsidR="00CB04F4" w:rsidRDefault="00CB04F4" w:rsidP="00CB04F4">
      <w:pPr>
        <w:pStyle w:val="ListParagraph"/>
        <w:widowControl w:val="0"/>
        <w:numPr>
          <w:ilvl w:val="2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 xml:space="preserve">Additional entries on top of </w:t>
      </w:r>
      <w:r>
        <w:rPr>
          <w:rFonts w:cs="Times"/>
          <w:szCs w:val="20"/>
        </w:rPr>
        <w:t>existing entries</w:t>
      </w:r>
      <w:r>
        <w:rPr>
          <w:rFonts w:eastAsia="Malgun Gothic" w:cs="Times"/>
          <w:szCs w:val="20"/>
          <w:lang w:eastAsia="zh-CN"/>
        </w:rPr>
        <w:t xml:space="preserve"> may be added to table 1 and table 2</w:t>
      </w:r>
    </w:p>
    <w:p w14:paraId="0C31CBF1" w14:textId="77777777" w:rsidR="00CB04F4" w:rsidRDefault="00CB04F4" w:rsidP="00CB04F4">
      <w:pPr>
        <w:pStyle w:val="ListParagraph"/>
        <w:widowControl w:val="0"/>
        <w:numPr>
          <w:ilvl w:val="1"/>
          <w:numId w:val="42"/>
        </w:numPr>
        <w:jc w:val="both"/>
        <w:rPr>
          <w:rFonts w:cs="Times"/>
          <w:szCs w:val="20"/>
        </w:rPr>
      </w:pPr>
      <w:r>
        <w:rPr>
          <w:rFonts w:eastAsia="Malgun Gothic" w:cs="Times"/>
          <w:szCs w:val="20"/>
          <w:lang w:eastAsia="zh-CN"/>
        </w:rPr>
        <w:t>Whether is this capability reporting is optional or not will be discussed as part of UE capability discussions</w:t>
      </w:r>
    </w:p>
    <w:p w14:paraId="6D6996EB" w14:textId="77777777" w:rsidR="00CB04F4" w:rsidRDefault="00CB04F4" w:rsidP="00CB04F4">
      <w:pPr>
        <w:pStyle w:val="ListParagraph"/>
        <w:widowControl w:val="0"/>
        <w:ind w:left="420"/>
        <w:jc w:val="center"/>
        <w:rPr>
          <w:rFonts w:cs="Times"/>
          <w:szCs w:val="20"/>
        </w:rPr>
      </w:pPr>
      <w:r>
        <w:rPr>
          <w:rFonts w:cs="Times"/>
          <w:szCs w:val="20"/>
        </w:rPr>
        <w:t>Table 1.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6"/>
        <w:gridCol w:w="2382"/>
      </w:tblGrid>
      <w:tr w:rsidR="00CB04F4" w14:paraId="2AFA1622" w14:textId="77777777" w:rsidTr="00CB04F4">
        <w:trPr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CFA252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 xml:space="preserve">4Tx, </w:t>
            </w:r>
            <w:proofErr w:type="spellStart"/>
            <w:r>
              <w:rPr>
                <w:rFonts w:cs="Times"/>
              </w:rPr>
              <w:t>nonCoherent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2DB75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4Tx, partial coherent (4bit)</w:t>
            </w:r>
          </w:p>
        </w:tc>
      </w:tr>
      <w:tr w:rsidR="00CB04F4" w14:paraId="508185E0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2FEF24" w14:textId="77777777" w:rsidR="00CB04F4" w:rsidRDefault="00CB04F4">
            <w:pPr>
              <w:jc w:val="center"/>
              <w:rPr>
                <w:rFonts w:cs="Times"/>
                <w:b/>
                <w:bCs/>
              </w:rPr>
            </w:pPr>
            <w:r>
              <w:rPr>
                <w:rFonts w:cs="Times"/>
              </w:rPr>
              <w:t>G0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61B48" w14:textId="77777777" w:rsidR="00CB04F4" w:rsidRDefault="00CB04F4">
            <w:pPr>
              <w:jc w:val="center"/>
              <w:rPr>
                <w:rFonts w:cs="Times"/>
                <w:b/>
                <w:bCs/>
              </w:rPr>
            </w:pPr>
            <w:r>
              <w:rPr>
                <w:rFonts w:cs="Times"/>
              </w:rPr>
              <w:t>G0</w:t>
            </w:r>
          </w:p>
        </w:tc>
      </w:tr>
      <w:tr w:rsidR="00CB04F4" w14:paraId="05D7A5AE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F9D1B9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EF5688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G1</w:t>
            </w:r>
          </w:p>
        </w:tc>
      </w:tr>
      <w:tr w:rsidR="00CB04F4" w14:paraId="50CE9A12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CFBCADE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28B81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G2</w:t>
            </w:r>
          </w:p>
        </w:tc>
      </w:tr>
      <w:tr w:rsidR="00CB04F4" w14:paraId="1D2D2AFE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F985F3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9473DA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G3</w:t>
            </w:r>
          </w:p>
        </w:tc>
      </w:tr>
      <w:tr w:rsidR="00CB04F4" w14:paraId="346B965B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8D71FF9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F27B29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G4</w:t>
            </w:r>
          </w:p>
        </w:tc>
      </w:tr>
      <w:tr w:rsidR="00CB04F4" w14:paraId="78F4C101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E73FF52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6B398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G5</w:t>
            </w:r>
          </w:p>
        </w:tc>
      </w:tr>
      <w:tr w:rsidR="00CB04F4" w14:paraId="58E46F49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09D4E0E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5152" w14:textId="77777777" w:rsidR="00CB04F4" w:rsidRDefault="00CB04F4">
            <w:pPr>
              <w:jc w:val="center"/>
              <w:rPr>
                <w:rFonts w:cs="Times"/>
              </w:rPr>
            </w:pPr>
            <w:r>
              <w:rPr>
                <w:rFonts w:cs="Times"/>
              </w:rPr>
              <w:t>G6</w:t>
            </w:r>
          </w:p>
        </w:tc>
      </w:tr>
      <w:tr w:rsidR="00CB04F4" w14:paraId="28AD6C84" w14:textId="77777777" w:rsidTr="00CB04F4">
        <w:trPr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E1BB6" w14:textId="77777777" w:rsidR="00CB04F4" w:rsidRDefault="00CB04F4">
            <w:pPr>
              <w:jc w:val="center"/>
              <w:rPr>
                <w:rFonts w:cs="Times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E6F0" w14:textId="77777777" w:rsidR="00CB04F4" w:rsidRDefault="00CB04F4">
            <w:pPr>
              <w:jc w:val="center"/>
              <w:rPr>
                <w:rFonts w:cs="Times"/>
              </w:rPr>
            </w:pPr>
          </w:p>
        </w:tc>
      </w:tr>
    </w:tbl>
    <w:p w14:paraId="2028C9F0" w14:textId="77777777" w:rsidR="00CB04F4" w:rsidRDefault="00CB04F4" w:rsidP="00CB04F4">
      <w:pPr>
        <w:rPr>
          <w:rFonts w:ascii="Times" w:hAnsi="Times" w:cs="Times"/>
          <w:lang w:val="en-GB" w:eastAsia="x-none"/>
        </w:rPr>
      </w:pPr>
    </w:p>
    <w:p w14:paraId="57D7C8B0" w14:textId="77777777" w:rsidR="00CB04F4" w:rsidRDefault="00CB04F4" w:rsidP="00CB04F4">
      <w:pPr>
        <w:rPr>
          <w:rFonts w:cs="Times"/>
        </w:rPr>
      </w:pPr>
      <w:r>
        <w:rPr>
          <w:rFonts w:cs="Times"/>
        </w:rPr>
        <w:lastRenderedPageBreak/>
        <w:t>Definition of G0~G6 can be found in the table below.</w:t>
      </w:r>
    </w:p>
    <w:p w14:paraId="4C9222D5" w14:textId="5903671A" w:rsidR="00CB04F4" w:rsidRDefault="00CB04F4" w:rsidP="00CB04F4">
      <w:pPr>
        <w:jc w:val="center"/>
        <w:rPr>
          <w:rFonts w:cs="Times"/>
        </w:rPr>
      </w:pPr>
      <w:r>
        <w:rPr>
          <w:rFonts w:cs="Times"/>
        </w:rPr>
        <w:t>Table 2.</w:t>
      </w:r>
    </w:p>
    <w:p w14:paraId="169E4FC3" w14:textId="17C6D59E" w:rsidR="00CB04F4" w:rsidRDefault="00CB04F4" w:rsidP="00CB04F4">
      <w:pPr>
        <w:jc w:val="center"/>
        <w:rPr>
          <w:lang w:val="en-GB" w:eastAsia="zh-CN"/>
        </w:rPr>
      </w:pPr>
      <w:r>
        <w:rPr>
          <w:rFonts w:cs="Times"/>
          <w:noProof/>
        </w:rPr>
        <w:drawing>
          <wp:inline distT="0" distB="0" distL="0" distR="0" wp14:anchorId="4DF4A5F8" wp14:editId="114ED179">
            <wp:extent cx="5275580" cy="403288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5580" cy="403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DBF5AF" w14:textId="556B2839" w:rsidR="00CB04F4" w:rsidRDefault="00CB04F4" w:rsidP="0047392B">
      <w:pPr>
        <w:rPr>
          <w:lang w:val="en-GB" w:eastAsia="zh-CN"/>
        </w:rPr>
      </w:pPr>
      <w:r>
        <w:rPr>
          <w:lang w:val="en-GB" w:eastAsia="zh-CN"/>
        </w:rPr>
        <w:t>Although it is up to UE implementation to use what PAs to support the precoders with full power, the common understanding established in RAN1 is that a reasonable UE will use the following PAs listed in the table to support the 7 groups of TPMIs</w:t>
      </w:r>
      <w:r w:rsidR="000A3D51">
        <w:rPr>
          <w:lang w:val="en-GB" w:eastAsia="zh-CN"/>
        </w:rPr>
        <w:t>. Please note that a pair of PA</w:t>
      </w:r>
      <w:r w:rsidR="00D22A24">
        <w:rPr>
          <w:lang w:val="en-GB" w:eastAsia="zh-CN"/>
        </w:rPr>
        <w:t>s</w:t>
      </w:r>
      <w:r w:rsidR="000A3D51">
        <w:rPr>
          <w:lang w:val="en-GB" w:eastAsia="zh-CN"/>
        </w:rPr>
        <w:t xml:space="preserve"> in () in below table indicates a pair of coherent PAs.</w:t>
      </w:r>
      <w:r w:rsidR="008C112E">
        <w:rPr>
          <w:lang w:val="en-GB" w:eastAsia="zh-CN"/>
        </w:rPr>
        <w:t xml:space="preserve"> Following this notation, the first pair of coherent PAs in the first () are linked to antenna port 0 and </w:t>
      </w:r>
      <w:r w:rsidR="00231AF5">
        <w:rPr>
          <w:lang w:val="en-GB" w:eastAsia="zh-CN"/>
        </w:rPr>
        <w:t>2</w:t>
      </w:r>
      <w:r w:rsidR="008C112E">
        <w:rPr>
          <w:lang w:val="en-GB" w:eastAsia="zh-CN"/>
        </w:rPr>
        <w:t xml:space="preserve">. The second pair of coherent PAs in the second () are linked to antenna port </w:t>
      </w:r>
      <w:r w:rsidR="00231AF5">
        <w:rPr>
          <w:lang w:val="en-GB" w:eastAsia="zh-CN"/>
        </w:rPr>
        <w:t>1</w:t>
      </w:r>
      <w:r w:rsidR="008C112E">
        <w:rPr>
          <w:lang w:val="en-GB" w:eastAsia="zh-CN"/>
        </w:rPr>
        <w:t xml:space="preserve"> and </w:t>
      </w:r>
      <w:r w:rsidR="00231AF5">
        <w:rPr>
          <w:lang w:val="en-GB" w:eastAsia="zh-CN"/>
        </w:rPr>
        <w:t>3</w:t>
      </w:r>
      <w:r w:rsidR="008C112E">
        <w:rPr>
          <w:lang w:val="en-GB" w:eastAsia="zh-CN"/>
        </w:rPr>
        <w:t>.</w:t>
      </w:r>
      <w:r w:rsidR="004B22A8">
        <w:rPr>
          <w:lang w:val="en-GB" w:eastAsia="zh-CN"/>
        </w:rPr>
        <w:t xml:space="preserve"> </w:t>
      </w:r>
    </w:p>
    <w:p w14:paraId="3A46CFC1" w14:textId="0E03E7DA" w:rsidR="00CB04F4" w:rsidRPr="00D248B7" w:rsidRDefault="00CB04F4" w:rsidP="0047392B">
      <w:pPr>
        <w:rPr>
          <w:lang w:eastAsia="zh-CN"/>
        </w:rPr>
      </w:pPr>
      <w:r>
        <w:rPr>
          <w:lang w:val="en-GB" w:eastAsia="zh-CN"/>
        </w:rPr>
        <w:t xml:space="preserve"> </w:t>
      </w:r>
      <w:r w:rsidR="0064563A">
        <w:rPr>
          <w:lang w:val="en-GB" w:eastAsia="zh-CN"/>
        </w:rPr>
        <w:t xml:space="preserve">The first issue we identified is that, in the agreement made in RAN1 99, for partial coherent </w:t>
      </w:r>
      <w:r w:rsidR="00820DF1">
        <w:rPr>
          <w:lang w:val="en-GB" w:eastAsia="zh-CN"/>
        </w:rPr>
        <w:t xml:space="preserve">4 Tx </w:t>
      </w:r>
      <w:r w:rsidR="0064563A">
        <w:rPr>
          <w:lang w:val="en-GB" w:eastAsia="zh-CN"/>
        </w:rPr>
        <w:t xml:space="preserve">UE, </w:t>
      </w:r>
      <w:r w:rsidR="00E46A87">
        <w:rPr>
          <w:lang w:val="en-GB" w:eastAsia="zh-CN"/>
        </w:rPr>
        <w:t>a few partial coherent</w:t>
      </w:r>
      <w:r w:rsidR="0064563A">
        <w:rPr>
          <w:lang w:val="en-GB" w:eastAsia="zh-CN"/>
        </w:rPr>
        <w:t xml:space="preserve"> precoders are missed in the </w:t>
      </w:r>
      <w:r w:rsidR="00820DF1">
        <w:rPr>
          <w:lang w:val="en-GB" w:eastAsia="zh-CN"/>
        </w:rPr>
        <w:t>agreed TPMI groups G</w:t>
      </w:r>
      <w:r w:rsidR="00E46A87">
        <w:rPr>
          <w:lang w:val="en-GB" w:eastAsia="zh-CN"/>
        </w:rPr>
        <w:t>1</w:t>
      </w:r>
      <w:r w:rsidR="00820DF1">
        <w:rPr>
          <w:lang w:val="en-GB" w:eastAsia="zh-CN"/>
        </w:rPr>
        <w:t>-G</w:t>
      </w:r>
      <w:r w:rsidR="00E46A87">
        <w:rPr>
          <w:lang w:val="en-GB" w:eastAsia="zh-CN"/>
        </w:rPr>
        <w:t>3</w:t>
      </w:r>
      <w:r w:rsidR="00820DF1">
        <w:rPr>
          <w:lang w:val="en-GB" w:eastAsia="zh-CN"/>
        </w:rPr>
        <w:t xml:space="preserve">. In the below table, the missed TPMIs are added back with highlighted colour in purple. </w:t>
      </w:r>
    </w:p>
    <w:tbl>
      <w:tblPr>
        <w:tblStyle w:val="TableGrid"/>
        <w:tblW w:w="0" w:type="auto"/>
        <w:tblInd w:w="-95" w:type="dxa"/>
        <w:tblLayout w:type="fixed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CB04F4" w14:paraId="1037AD15" w14:textId="77777777" w:rsidTr="003639E9">
        <w:tc>
          <w:tcPr>
            <w:tcW w:w="787" w:type="dxa"/>
          </w:tcPr>
          <w:p w14:paraId="4A6353F1" w14:textId="2847DAE0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5F982415" w14:textId="4D434A7C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6AAD2A2B" w14:textId="28842173" w:rsidR="00CB04F4" w:rsidRDefault="00CB04F4" w:rsidP="0047392B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PAs</w:t>
            </w:r>
          </w:p>
        </w:tc>
      </w:tr>
      <w:tr w:rsidR="00973CA1" w14:paraId="1E7C4BC1" w14:textId="77777777" w:rsidTr="003639E9">
        <w:tc>
          <w:tcPr>
            <w:tcW w:w="787" w:type="dxa"/>
          </w:tcPr>
          <w:p w14:paraId="42F7C2F7" w14:textId="58C6BF36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G0</w:t>
            </w:r>
          </w:p>
        </w:tc>
        <w:tc>
          <w:tcPr>
            <w:tcW w:w="6953" w:type="dxa"/>
          </w:tcPr>
          <w:p w14:paraId="35FF4A62" w14:textId="22FDA10E" w:rsidR="00973CA1" w:rsidRPr="00F70845" w:rsidRDefault="00F14836" w:rsidP="00F70845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</w:rPr>
              <w:t>,</w:t>
            </w:r>
          </w:p>
        </w:tc>
        <w:tc>
          <w:tcPr>
            <w:tcW w:w="2317" w:type="dxa"/>
          </w:tcPr>
          <w:p w14:paraId="1DD5647A" w14:textId="5E604897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 +</w:t>
            </w:r>
            <w:proofErr w:type="gramStart"/>
            <w:r w:rsidR="00973CA1" w:rsidRPr="000A3D51">
              <w:rPr>
                <w:lang w:val="en-GB" w:eastAsia="zh-CN"/>
              </w:rPr>
              <w:t>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973CA1" w:rsidRPr="000A3D51">
              <w:rPr>
                <w:lang w:val="en-GB" w:eastAsia="zh-CN"/>
              </w:rPr>
              <w:t>17+17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dBm</w:t>
            </w:r>
          </w:p>
        </w:tc>
      </w:tr>
      <w:tr w:rsidR="00973CA1" w14:paraId="217F1A52" w14:textId="77777777" w:rsidTr="003639E9">
        <w:tc>
          <w:tcPr>
            <w:tcW w:w="787" w:type="dxa"/>
          </w:tcPr>
          <w:p w14:paraId="2172DDC4" w14:textId="60DB1D89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4EA2C18E" w14:textId="77777777" w:rsidR="0064563A" w:rsidRDefault="00F14836" w:rsidP="0064563A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EB279F3" w14:textId="7AA28148" w:rsidR="0064563A" w:rsidRPr="00820DF1" w:rsidRDefault="00F767B7" w:rsidP="00820DF1">
            <w:pPr>
              <w:jc w:val="center"/>
              <w:rPr>
                <w:iCs/>
                <w:color w:val="7030A0"/>
              </w:rPr>
            </w:pPr>
            <w:r w:rsidRPr="00F767B7">
              <w:rPr>
                <w:iCs/>
                <w:color w:val="7030A0"/>
              </w:rPr>
              <w:lastRenderedPageBreak/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2FFD3FA3" w14:textId="21F2D7D2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(</w:t>
            </w:r>
            <w:r w:rsidR="00973CA1" w:rsidRPr="000A3D51">
              <w:rPr>
                <w:lang w:val="en-GB" w:eastAsia="zh-CN"/>
              </w:rPr>
              <w:t>23+</w:t>
            </w:r>
            <w:proofErr w:type="gramStart"/>
            <w:r w:rsidR="00D96FCE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D96FCE">
              <w:rPr>
                <w:lang w:val="en-GB" w:eastAsia="zh-CN"/>
              </w:rPr>
              <w:t>17</w:t>
            </w:r>
            <w:r w:rsidR="00973CA1"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4BE09AA3" w14:textId="77777777" w:rsidTr="003639E9">
        <w:tc>
          <w:tcPr>
            <w:tcW w:w="787" w:type="dxa"/>
          </w:tcPr>
          <w:p w14:paraId="242187EB" w14:textId="7C591FF4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0E6BB6CD" w14:textId="77777777" w:rsidR="00973CA1" w:rsidRDefault="00F14836" w:rsidP="0064563A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35680AD4" w14:textId="19C8AA8B" w:rsidR="00F767B7" w:rsidRPr="00F70845" w:rsidRDefault="00F14836" w:rsidP="00F70845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7374334A" w14:textId="1DCB576C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23+</w:t>
            </w:r>
            <w:proofErr w:type="gramStart"/>
            <w:r w:rsidR="00973CA1" w:rsidRPr="000A3D51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973CA1"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2275ECE5" w14:textId="77777777" w:rsidTr="003639E9">
        <w:tc>
          <w:tcPr>
            <w:tcW w:w="787" w:type="dxa"/>
          </w:tcPr>
          <w:p w14:paraId="029949B1" w14:textId="67426D97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262086BF" w14:textId="77777777" w:rsidR="0064563A" w:rsidRDefault="00F14836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DACC30C" w14:textId="48DE05F5" w:rsidR="00F70845" w:rsidRPr="00F70845" w:rsidRDefault="00F14836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F70845">
              <w:rPr>
                <w:iCs/>
                <w:color w:val="7030A0"/>
              </w:rPr>
              <w:t>,</w:t>
            </w:r>
          </w:p>
        </w:tc>
        <w:tc>
          <w:tcPr>
            <w:tcW w:w="2317" w:type="dxa"/>
          </w:tcPr>
          <w:p w14:paraId="77C38298" w14:textId="55B5A77E" w:rsidR="00973CA1" w:rsidRDefault="00F767B7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="00973CA1" w:rsidRPr="000A3D51">
              <w:rPr>
                <w:lang w:val="en-GB" w:eastAsia="zh-CN"/>
              </w:rPr>
              <w:t>20+</w:t>
            </w:r>
            <w:proofErr w:type="gramStart"/>
            <w:r w:rsidR="00973CA1" w:rsidRPr="000A3D51">
              <w:rPr>
                <w:lang w:val="en-GB" w:eastAsia="zh-CN"/>
              </w:rPr>
              <w:t>20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="00973CA1"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="00973CA1"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2BE3B8F8" w14:textId="77777777" w:rsidTr="003639E9">
        <w:tc>
          <w:tcPr>
            <w:tcW w:w="787" w:type="dxa"/>
          </w:tcPr>
          <w:p w14:paraId="210DC16B" w14:textId="65F9F920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4</w:t>
            </w:r>
          </w:p>
        </w:tc>
        <w:tc>
          <w:tcPr>
            <w:tcW w:w="6953" w:type="dxa"/>
          </w:tcPr>
          <w:p w14:paraId="27C1F080" w14:textId="58D63092" w:rsidR="00973CA1" w:rsidRPr="00F70845" w:rsidRDefault="00F14836" w:rsidP="00F70845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  <w:color w:val="FF0000"/>
              </w:rPr>
              <w:t>,</w:t>
            </w:r>
          </w:p>
        </w:tc>
        <w:tc>
          <w:tcPr>
            <w:tcW w:w="2317" w:type="dxa"/>
          </w:tcPr>
          <w:p w14:paraId="5634350B" w14:textId="461EDCFF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 xml:space="preserve">(20+20) + </w:t>
            </w:r>
            <w:r w:rsidR="00F767B7"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17 +17</w:t>
            </w:r>
            <w:r w:rsidR="00F767B7"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75A281A9" w14:textId="77777777" w:rsidTr="003639E9">
        <w:tc>
          <w:tcPr>
            <w:tcW w:w="787" w:type="dxa"/>
          </w:tcPr>
          <w:p w14:paraId="5A3BD0FE" w14:textId="788BA5F2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5</w:t>
            </w:r>
          </w:p>
        </w:tc>
        <w:tc>
          <w:tcPr>
            <w:tcW w:w="6953" w:type="dxa"/>
          </w:tcPr>
          <w:p w14:paraId="43CD8461" w14:textId="4F7CB17D" w:rsidR="0064563A" w:rsidRPr="00F70845" w:rsidRDefault="00F14836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64563A">
              <w:rPr>
                <w:iCs/>
                <w:color w:val="00B050"/>
              </w:rPr>
              <w:t>,</w:t>
            </w:r>
          </w:p>
        </w:tc>
        <w:tc>
          <w:tcPr>
            <w:tcW w:w="2317" w:type="dxa"/>
          </w:tcPr>
          <w:p w14:paraId="3E5C4A7D" w14:textId="0BFD62A2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 xml:space="preserve">(20+20) + </w:t>
            </w:r>
            <w:r w:rsidR="00F767B7"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 + 17</w:t>
            </w:r>
            <w:r w:rsidR="00F767B7"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973CA1" w14:paraId="1790A401" w14:textId="77777777" w:rsidTr="003639E9">
        <w:tc>
          <w:tcPr>
            <w:tcW w:w="787" w:type="dxa"/>
          </w:tcPr>
          <w:p w14:paraId="765531F1" w14:textId="239627E4" w:rsidR="00973CA1" w:rsidRDefault="00973CA1" w:rsidP="00973CA1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6</w:t>
            </w:r>
          </w:p>
        </w:tc>
        <w:tc>
          <w:tcPr>
            <w:tcW w:w="6953" w:type="dxa"/>
          </w:tcPr>
          <w:p w14:paraId="6D81FD97" w14:textId="77777777" w:rsidR="00973CA1" w:rsidRDefault="00F14836" w:rsidP="0064563A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3D69ED00" w14:textId="2C782077" w:rsidR="0064563A" w:rsidRPr="00F70845" w:rsidRDefault="00F14836" w:rsidP="00F70845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973CA1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23B5FBFB" w14:textId="537B1A4E" w:rsidR="00973CA1" w:rsidRDefault="00973CA1" w:rsidP="00973CA1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(20+20) + (20+20) dBm</w:t>
            </w:r>
          </w:p>
        </w:tc>
      </w:tr>
    </w:tbl>
    <w:p w14:paraId="4A394736" w14:textId="1390EFA9" w:rsidR="00CB04F4" w:rsidRDefault="00CB04F4" w:rsidP="0047392B">
      <w:pPr>
        <w:rPr>
          <w:lang w:val="en-GB" w:eastAsia="zh-CN"/>
        </w:rPr>
      </w:pPr>
    </w:p>
    <w:p w14:paraId="30AD711C" w14:textId="7374C293" w:rsidR="00CB04F4" w:rsidRDefault="000A3D51" w:rsidP="0047392B">
      <w:pPr>
        <w:rPr>
          <w:lang w:val="en-GB" w:eastAsia="zh-CN"/>
        </w:rPr>
      </w:pPr>
      <w:r>
        <w:rPr>
          <w:lang w:val="en-GB" w:eastAsia="zh-CN"/>
        </w:rPr>
        <w:t xml:space="preserve">In addition to above 7 entries, we think the following three combinations of PAs are also reasonable for 4 Tx partial coherent UEs and they should be supported in Rel-16. </w:t>
      </w:r>
    </w:p>
    <w:p w14:paraId="2A6210D2" w14:textId="1E9C452F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G7: </w:t>
      </w:r>
      <w:r w:rsidRPr="000A3D51">
        <w:rPr>
          <w:lang w:val="en-GB" w:eastAsia="zh-CN"/>
        </w:rPr>
        <w:t>(23+20) + (17+17)</w:t>
      </w:r>
      <w:r>
        <w:rPr>
          <w:lang w:val="en-GB" w:eastAsia="zh-CN"/>
        </w:rPr>
        <w:t xml:space="preserve"> dBm</w:t>
      </w:r>
    </w:p>
    <w:p w14:paraId="0F2C0A01" w14:textId="5D3AE982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G8: </w:t>
      </w:r>
      <w:r w:rsidRPr="000A3D51">
        <w:rPr>
          <w:lang w:val="en-GB" w:eastAsia="zh-CN"/>
        </w:rPr>
        <w:t>(23+23) + (20+20)</w:t>
      </w:r>
      <w:r>
        <w:rPr>
          <w:lang w:val="en-GB" w:eastAsia="zh-CN"/>
        </w:rPr>
        <w:t xml:space="preserve"> dBm</w:t>
      </w:r>
    </w:p>
    <w:p w14:paraId="61596EA5" w14:textId="381D1394" w:rsidR="000A3D51" w:rsidRPr="000A3D51" w:rsidRDefault="000A3D51" w:rsidP="000A3D51">
      <w:pPr>
        <w:pStyle w:val="ListParagraph"/>
        <w:numPr>
          <w:ilvl w:val="0"/>
          <w:numId w:val="43"/>
        </w:numPr>
        <w:rPr>
          <w:lang w:val="en-GB" w:eastAsia="zh-CN"/>
        </w:rPr>
      </w:pPr>
      <w:r>
        <w:rPr>
          <w:lang w:val="en-GB" w:eastAsia="zh-CN"/>
        </w:rPr>
        <w:t xml:space="preserve">G9: </w:t>
      </w:r>
      <w:r w:rsidRPr="000A3D51">
        <w:rPr>
          <w:lang w:val="en-GB" w:eastAsia="zh-CN"/>
        </w:rPr>
        <w:t>(23+23) + (23+23)</w:t>
      </w:r>
      <w:r>
        <w:rPr>
          <w:lang w:val="en-GB" w:eastAsia="zh-CN"/>
        </w:rPr>
        <w:t xml:space="preserve"> dBm</w:t>
      </w:r>
    </w:p>
    <w:p w14:paraId="0917B6FE" w14:textId="4E84F3C6" w:rsidR="00CB04F4" w:rsidRDefault="00CB04F4" w:rsidP="0047392B">
      <w:pPr>
        <w:rPr>
          <w:lang w:val="en-GB" w:eastAsia="zh-CN"/>
        </w:rPr>
      </w:pPr>
    </w:p>
    <w:p w14:paraId="5D88D90E" w14:textId="1F1661B7" w:rsidR="000A3D51" w:rsidRDefault="000A3D51" w:rsidP="0047392B">
      <w:pPr>
        <w:rPr>
          <w:lang w:val="en-GB" w:eastAsia="zh-CN"/>
        </w:rPr>
      </w:pPr>
      <w:r>
        <w:rPr>
          <w:lang w:val="en-GB" w:eastAsia="zh-CN"/>
        </w:rPr>
        <w:t xml:space="preserve">With G7, a UE can conveniently support full power with PUCCH/PRACH by putting PUCCH/PRACH transmission on antenna port 0, without </w:t>
      </w:r>
      <w:r w:rsidR="00637406">
        <w:rPr>
          <w:lang w:val="en-GB" w:eastAsia="zh-CN"/>
        </w:rPr>
        <w:t>extra effort to implement S-CDD to support full power for PUCCH/PRACH</w:t>
      </w:r>
      <w:r>
        <w:rPr>
          <w:lang w:val="en-GB" w:eastAsia="zh-CN"/>
        </w:rPr>
        <w:t>. For PUSCH</w:t>
      </w:r>
      <w:r w:rsidR="00637406">
        <w:rPr>
          <w:lang w:val="en-GB" w:eastAsia="zh-CN"/>
        </w:rPr>
        <w:t xml:space="preserve"> full power transmission, it can support G0+G4. </w:t>
      </w:r>
    </w:p>
    <w:p w14:paraId="52443E7D" w14:textId="0D6FED68" w:rsidR="00637406" w:rsidRDefault="00637406" w:rsidP="0047392B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With G8, the UE can support full power with any precoder in 2Tx codebook when it reduced to a 2 Tx UE in case of max number of MIMO layers is reduced to 2 in BWP switch. On top of that, as a 4 Tx UE, it can support full power with </w:t>
      </w:r>
      <w:r w:rsidR="00A36F5C">
        <w:rPr>
          <w:lang w:val="en-GB" w:eastAsia="zh-CN"/>
        </w:rPr>
        <w:t xml:space="preserve">both pair of coherent PAs. When on pair of coherent antennas gets hand-blocked, it allows NW to switch precoders to transmission full power with the other pair of coherent PAs. </w:t>
      </w:r>
    </w:p>
    <w:p w14:paraId="10CA03FB" w14:textId="759FCD8C" w:rsidR="000A3D51" w:rsidRDefault="00637406" w:rsidP="0047392B">
      <w:pPr>
        <w:rPr>
          <w:lang w:val="en-GB" w:eastAsia="zh-CN"/>
        </w:rPr>
      </w:pPr>
      <w:r>
        <w:rPr>
          <w:lang w:val="en-GB" w:eastAsia="zh-CN"/>
        </w:rPr>
        <w:t xml:space="preserve">With G9, the UE can support full power with any </w:t>
      </w:r>
      <w:r w:rsidR="008B74BC">
        <w:rPr>
          <w:lang w:val="en-GB" w:eastAsia="zh-CN"/>
        </w:rPr>
        <w:t xml:space="preserve">partial and noncoherent </w:t>
      </w:r>
      <w:r>
        <w:rPr>
          <w:lang w:val="en-GB" w:eastAsia="zh-CN"/>
        </w:rPr>
        <w:t>precoder</w:t>
      </w:r>
      <w:r w:rsidR="008B74BC">
        <w:rPr>
          <w:lang w:val="en-GB" w:eastAsia="zh-CN"/>
        </w:rPr>
        <w:t>s</w:t>
      </w:r>
      <w:r>
        <w:rPr>
          <w:lang w:val="en-GB" w:eastAsia="zh-CN"/>
        </w:rPr>
        <w:t xml:space="preserve"> either as a 4 Tx UE or reduced to a 2 Tx UE. Rel-16 should allow and support this “super UE”, which give NW full flexibility to schedule PUSCH with any precoder even at cell edge. </w:t>
      </w:r>
    </w:p>
    <w:p w14:paraId="25B46C9C" w14:textId="1D286B83" w:rsidR="0047392B" w:rsidRDefault="0047392B" w:rsidP="0047392B">
      <w:pPr>
        <w:rPr>
          <w:lang w:val="en-GB" w:eastAsia="zh-CN"/>
        </w:rPr>
      </w:pPr>
      <w:r>
        <w:rPr>
          <w:lang w:val="en-GB" w:eastAsia="zh-CN"/>
        </w:rPr>
        <w:t xml:space="preserve">With the above in mind, we propose </w:t>
      </w:r>
      <w:r w:rsidR="00A36F5C">
        <w:rPr>
          <w:lang w:val="en-GB" w:eastAsia="zh-CN"/>
        </w:rPr>
        <w:t xml:space="preserve">to support the following three TMPI groups for full power transmission in mode 2 for 4 Tx partial coherent UEs. </w:t>
      </w:r>
    </w:p>
    <w:p w14:paraId="32B15483" w14:textId="5803E9D9" w:rsidR="00E46A87" w:rsidRDefault="00E46A87" w:rsidP="0047392B">
      <w:pPr>
        <w:rPr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>In mode 2, to indicate full power transmission capability for 4 Tx partial coherent UE, the following 3 TPMI groups should be supported, in addition to the 7 TPMI groups agreed in RAN1 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6178"/>
        <w:gridCol w:w="2850"/>
      </w:tblGrid>
      <w:tr w:rsidR="008B74BC" w14:paraId="68D5EF0F" w14:textId="77777777" w:rsidTr="0064563A">
        <w:tc>
          <w:tcPr>
            <w:tcW w:w="948" w:type="dxa"/>
          </w:tcPr>
          <w:p w14:paraId="798DB486" w14:textId="77777777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049" w:type="dxa"/>
          </w:tcPr>
          <w:p w14:paraId="4C536EB1" w14:textId="77777777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965" w:type="dxa"/>
          </w:tcPr>
          <w:p w14:paraId="37CA5970" w14:textId="2C60C1FB" w:rsidR="00A36F5C" w:rsidRDefault="00E46A87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 xml:space="preserve">Note: </w:t>
            </w:r>
            <w:r w:rsidR="00A36F5C">
              <w:rPr>
                <w:lang w:val="en-GB" w:eastAsia="zh-CN"/>
              </w:rPr>
              <w:t>PAs</w:t>
            </w:r>
          </w:p>
        </w:tc>
      </w:tr>
      <w:tr w:rsidR="008B74BC" w14:paraId="3CFBA437" w14:textId="77777777" w:rsidTr="0064563A">
        <w:tc>
          <w:tcPr>
            <w:tcW w:w="948" w:type="dxa"/>
          </w:tcPr>
          <w:p w14:paraId="7240F653" w14:textId="713DEC63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G7</w:t>
            </w:r>
          </w:p>
        </w:tc>
        <w:tc>
          <w:tcPr>
            <w:tcW w:w="6049" w:type="dxa"/>
          </w:tcPr>
          <w:p w14:paraId="4136D33A" w14:textId="48ABDFFF" w:rsidR="00A36F5C" w:rsidRDefault="00F14836" w:rsidP="00F70845">
            <w:pPr>
              <w:jc w:val="center"/>
              <w:rPr>
                <w:lang w:val="en-GB"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6F522252" w14:textId="37AF7EFA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(23+20) + (17+17)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  <w:tr w:rsidR="008B74BC" w14:paraId="11FB8995" w14:textId="77777777" w:rsidTr="0064563A">
        <w:tc>
          <w:tcPr>
            <w:tcW w:w="948" w:type="dxa"/>
          </w:tcPr>
          <w:p w14:paraId="1CD7B8B6" w14:textId="4B584729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G8</w:t>
            </w:r>
          </w:p>
        </w:tc>
        <w:tc>
          <w:tcPr>
            <w:tcW w:w="6049" w:type="dxa"/>
          </w:tcPr>
          <w:p w14:paraId="197D5AC5" w14:textId="77777777" w:rsidR="00A36F5C" w:rsidRDefault="00F14836" w:rsidP="00A36F5C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</w:p>
          <w:p w14:paraId="790FFE85" w14:textId="77777777" w:rsidR="00A36F5C" w:rsidRDefault="00F14836" w:rsidP="00A36F5C">
            <w:pPr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1AD5D2B8" w14:textId="1C2F06DB" w:rsidR="00A36F5C" w:rsidRPr="00B942ED" w:rsidRDefault="00F14836" w:rsidP="00A36F5C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A36F5C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1801A3F4" w14:textId="124670C6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(20+20)</w:t>
            </w:r>
          </w:p>
        </w:tc>
      </w:tr>
      <w:tr w:rsidR="008B74BC" w14:paraId="3F350226" w14:textId="77777777" w:rsidTr="0064563A">
        <w:tc>
          <w:tcPr>
            <w:tcW w:w="948" w:type="dxa"/>
          </w:tcPr>
          <w:p w14:paraId="79D9C69B" w14:textId="109501F0" w:rsidR="00A36F5C" w:rsidRDefault="00A36F5C" w:rsidP="0064563A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G9</w:t>
            </w:r>
          </w:p>
        </w:tc>
        <w:tc>
          <w:tcPr>
            <w:tcW w:w="6049" w:type="dxa"/>
          </w:tcPr>
          <w:p w14:paraId="32A53254" w14:textId="5DD45DD8" w:rsidR="00A36F5C" w:rsidRDefault="00A36F5C" w:rsidP="0064563A">
            <w:pPr>
              <w:rPr>
                <w:lang w:val="en-GB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All precoders</m:t>
              </m:r>
            </m:oMath>
            <w:r w:rsidR="008B74BC">
              <w:rPr>
                <w:iCs/>
              </w:rPr>
              <w:t xml:space="preserve"> in partial/noncoherent </w:t>
            </w:r>
            <w:proofErr w:type="spellStart"/>
            <w:r w:rsidR="008B74BC">
              <w:rPr>
                <w:iCs/>
              </w:rPr>
              <w:t>codebooksubset</w:t>
            </w:r>
            <w:proofErr w:type="spellEnd"/>
            <w:r w:rsidR="008B74BC">
              <w:rPr>
                <w:iCs/>
              </w:rPr>
              <w:t xml:space="preserve"> for 4 Tx UE</w:t>
            </w:r>
          </w:p>
        </w:tc>
        <w:tc>
          <w:tcPr>
            <w:tcW w:w="2965" w:type="dxa"/>
          </w:tcPr>
          <w:p w14:paraId="06888A79" w14:textId="62903A1B" w:rsidR="00A36F5C" w:rsidRDefault="00A36F5C" w:rsidP="0064563A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(23+23)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</w:tbl>
    <w:p w14:paraId="03EA3FD3" w14:textId="0E672FBC" w:rsidR="00E647F1" w:rsidRDefault="00201FA2" w:rsidP="00E647F1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 </w:t>
      </w:r>
    </w:p>
    <w:p w14:paraId="37F1D720" w14:textId="62B43EC2" w:rsidR="00E46A87" w:rsidRDefault="00820DF1" w:rsidP="00820DF1">
      <w:pPr>
        <w:rPr>
          <w:b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>For 4 Tx partial coherent UEs in full power transmission mode 2, the agreed TPMI groups G</w:t>
      </w:r>
      <w:r w:rsidR="00E46A87">
        <w:rPr>
          <w:b/>
          <w:lang w:val="en-GB" w:eastAsia="zh-CN"/>
        </w:rPr>
        <w:t>1, G2, and G3</w:t>
      </w:r>
      <w:r>
        <w:rPr>
          <w:b/>
          <w:lang w:val="en-GB" w:eastAsia="zh-CN"/>
        </w:rPr>
        <w:t xml:space="preserve"> are updated as below. 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E46A87" w14:paraId="63A637C0" w14:textId="77777777" w:rsidTr="00E46A87">
        <w:tc>
          <w:tcPr>
            <w:tcW w:w="787" w:type="dxa"/>
          </w:tcPr>
          <w:p w14:paraId="571AD92B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3C0A337E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6E663FB0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40A7309E" w14:textId="77777777" w:rsidTr="00E46A87">
        <w:tc>
          <w:tcPr>
            <w:tcW w:w="787" w:type="dxa"/>
          </w:tcPr>
          <w:p w14:paraId="2413287C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0E04EEF2" w14:textId="77777777" w:rsidR="00E46A87" w:rsidRDefault="00F14836" w:rsidP="002556CC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6E4F81D8" w14:textId="14711286" w:rsidR="00E46A87" w:rsidRPr="00820DF1" w:rsidRDefault="00E46A87" w:rsidP="002556CC">
            <w:pPr>
              <w:jc w:val="center"/>
              <w:rPr>
                <w:iCs/>
                <w:color w:val="7030A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w:lastRenderedPageBreak/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7B3523B1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>
              <w:rPr>
                <w:lang w:val="en-GB" w:eastAsia="zh-CN"/>
              </w:rPr>
              <w:t>23)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>
              <w:rPr>
                <w:lang w:val="en-GB" w:eastAsia="zh-CN"/>
              </w:rPr>
              <w:t>17</w:t>
            </w:r>
            <w:r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79F484E3" w14:textId="77777777" w:rsidTr="00E46A87">
        <w:tc>
          <w:tcPr>
            <w:tcW w:w="787" w:type="dxa"/>
          </w:tcPr>
          <w:p w14:paraId="6900E5DA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627ECED5" w14:textId="77777777" w:rsidR="00E46A87" w:rsidRDefault="00F14836" w:rsidP="002556CC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35D1BE23" w14:textId="2CAC20BD" w:rsidR="00E46A87" w:rsidRPr="00F70845" w:rsidRDefault="00F14836" w:rsidP="002556CC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4A7808C0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 w:rsidRPr="000A3D51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30299793" w14:textId="77777777" w:rsidTr="00E46A87">
        <w:tc>
          <w:tcPr>
            <w:tcW w:w="787" w:type="dxa"/>
          </w:tcPr>
          <w:p w14:paraId="349B022F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39AF9985" w14:textId="77777777" w:rsidR="00E46A87" w:rsidRDefault="00F14836" w:rsidP="002556CC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20A151FE" w14:textId="6270BD36" w:rsidR="00E46A87" w:rsidRPr="00F70845" w:rsidRDefault="00F14836" w:rsidP="002556CC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67D34C78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</w:t>
            </w:r>
            <w:proofErr w:type="gramStart"/>
            <w:r w:rsidRPr="000A3D51">
              <w:rPr>
                <w:lang w:val="en-GB" w:eastAsia="zh-CN"/>
              </w:rPr>
              <w:t>20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</w:tbl>
    <w:p w14:paraId="3CA0B736" w14:textId="1E5CAD99" w:rsidR="00A14E45" w:rsidRPr="0047392B" w:rsidRDefault="00A14E45" w:rsidP="00A14E45">
      <w:pPr>
        <w:pStyle w:val="Heading1"/>
        <w:rPr>
          <w:lang w:eastAsia="zh-CN"/>
        </w:rPr>
      </w:pPr>
      <w:bookmarkStart w:id="8" w:name="_Ref40274058"/>
      <w:r>
        <w:rPr>
          <w:lang w:eastAsia="zh-CN"/>
        </w:rPr>
        <w:t>TP to fix power scaling of PUSCH scheduled with DCI 0_0</w:t>
      </w:r>
      <w:bookmarkEnd w:id="8"/>
    </w:p>
    <w:p w14:paraId="1C02CE18" w14:textId="3710E2DB" w:rsidR="002556CC" w:rsidRDefault="002556CC" w:rsidP="002556CC">
      <w:pPr>
        <w:rPr>
          <w:lang w:eastAsia="zh-CN"/>
        </w:rPr>
      </w:pPr>
      <w:r>
        <w:t>For UL full power transmission specified in TS 38.213 spec, a bug related to PUSCH scheduled with fallback DCI format 0_0 is spotted</w:t>
      </w:r>
      <w:r w:rsidR="00E554A9">
        <w:t>.</w:t>
      </w:r>
      <w:r>
        <w:t xml:space="preserve"> </w:t>
      </w:r>
    </w:p>
    <w:p w14:paraId="32A93886" w14:textId="67F3BD8A" w:rsidR="002556CC" w:rsidRDefault="002556CC" w:rsidP="002556CC">
      <w:r>
        <w:t xml:space="preserve">In the following TS 38.213 spec V16.0.0, for a PUSCH schedule by fallback DCI 0_0, assuming </w:t>
      </w:r>
      <w:proofErr w:type="spellStart"/>
      <w:r>
        <w:t>ULFPTx</w:t>
      </w:r>
      <w:proofErr w:type="spellEnd"/>
      <w:r>
        <w:t xml:space="preserve"> </w:t>
      </w:r>
      <w:r>
        <w:rPr>
          <w:lang w:val="en-AU"/>
        </w:rPr>
        <w:t xml:space="preserve">in PUSCH-Config </w:t>
      </w:r>
      <w:r>
        <w:t xml:space="preserve">is NOT provided (meaning this Rel-16 UE does not support UL full power feature), then UE will do </w:t>
      </w:r>
      <w:r w:rsidR="003D14F3">
        <w:t>follow “else” branch</w:t>
      </w:r>
      <w:r w:rsidR="00AB7C76">
        <w:t>, which is highlighted by blue color</w:t>
      </w:r>
      <w:r>
        <w:t xml:space="preserve">. Suppose this UE is configured with </w:t>
      </w:r>
      <w:proofErr w:type="gramStart"/>
      <w:r>
        <w:t>a</w:t>
      </w:r>
      <w:proofErr w:type="gramEnd"/>
      <w:r>
        <w:t xml:space="preserve"> SRS resource which has two SRS ports (to </w:t>
      </w:r>
      <w:r w:rsidR="003D14F3">
        <w:t>support</w:t>
      </w:r>
      <w:r>
        <w:t xml:space="preserve"> layer 2 MIMO with </w:t>
      </w:r>
      <w:proofErr w:type="spellStart"/>
      <w:r>
        <w:t>nonfallback</w:t>
      </w:r>
      <w:proofErr w:type="spellEnd"/>
      <w:r>
        <w:t xml:space="preserve"> DCI)</w:t>
      </w:r>
      <w:r w:rsidR="003D14F3">
        <w:t>. T</w:t>
      </w:r>
      <w:r>
        <w:t xml:space="preserve">hen </w:t>
      </w:r>
      <w:r w:rsidR="00AB7C76">
        <w:t xml:space="preserve">for PUSCH scheduled </w:t>
      </w:r>
      <w:r>
        <w:t>with fallback DCI</w:t>
      </w:r>
      <w:r w:rsidR="003D14F3">
        <w:t xml:space="preserve"> format 0_0</w:t>
      </w:r>
      <w:r>
        <w:t xml:space="preserve">, the power scaling factor is 0.5 and this UE has to </w:t>
      </w:r>
      <w:proofErr w:type="spellStart"/>
      <w:r>
        <w:t>backoff</w:t>
      </w:r>
      <w:proofErr w:type="spellEnd"/>
      <w:r>
        <w:t xml:space="preserve"> 3dB </w:t>
      </w:r>
      <w:r w:rsidR="00E554A9">
        <w:t>with respect to</w:t>
      </w:r>
      <w:r>
        <w:t xml:space="preserve"> full power, which is inconsistent with Rel-15 UE behavior with fallback DCI 0_0.</w:t>
      </w:r>
    </w:p>
    <w:p w14:paraId="20EA434D" w14:textId="2CC7D3A3" w:rsidR="002556CC" w:rsidRDefault="003D14F3" w:rsidP="002556CC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9FFBB5" wp14:editId="73884DA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828800" cy="1828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30F8DD7" w14:textId="29B83CC6" w:rsidR="003D14F3" w:rsidRDefault="003D14F3" w:rsidP="003D14F3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rPr>
                                <w:rFonts w:eastAsia="Times New Roman"/>
                              </w:rPr>
                            </w:pPr>
                            <w:bookmarkStart w:id="9" w:name="_Toc29917267"/>
                            <w:bookmarkStart w:id="10" w:name="_Toc29899530"/>
                            <w:bookmarkStart w:id="11" w:name="_Toc29899112"/>
                            <w:bookmarkStart w:id="12" w:name="_Toc29894813"/>
                            <w:bookmarkStart w:id="13" w:name="_Toc26719382"/>
                            <w:bookmarkStart w:id="14" w:name="_Toc20311557"/>
                            <w:bookmarkStart w:id="15" w:name="_Toc12021445"/>
                            <w:r>
                              <w:rPr>
                                <w:rFonts w:eastAsia="Times New Roman"/>
                              </w:rPr>
                              <w:t>7.1       Physical uplink shared channel</w:t>
                            </w:r>
                            <w:bookmarkEnd w:id="9"/>
                            <w:bookmarkEnd w:id="10"/>
                            <w:bookmarkEnd w:id="11"/>
                            <w:bookmarkEnd w:id="12"/>
                            <w:bookmarkEnd w:id="13"/>
                            <w:bookmarkEnd w:id="14"/>
                            <w:bookmarkEnd w:id="15"/>
                          </w:p>
                          <w:p w14:paraId="26C1379D" w14:textId="77777777" w:rsidR="003D14F3" w:rsidRDefault="003D14F3" w:rsidP="003D14F3">
                            <w:pPr>
                              <w:rPr>
                                <w:rFonts w:eastAsiaTheme="minorEastAsia"/>
                                <w:lang w:val="en-AU"/>
                              </w:rPr>
                            </w:pPr>
                            <w:r>
                              <w:t xml:space="preserve">For a PUSCH transmission on active UL BWP </w:t>
                            </w: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49B85B81" wp14:editId="409B2D85">
                                  <wp:extent cx="99695" cy="180975"/>
                                  <wp:effectExtent l="0" t="0" r="0" b="9525"/>
                                  <wp:docPr id="193" name="Picture 19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r:link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969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as described in Clause 12, of carrier </w:t>
                            </w:r>
                            <w:r>
                              <w:rPr>
                                <w:noProof/>
                                <w:position w:val="-10"/>
                              </w:rPr>
                              <w:drawing>
                                <wp:inline distT="0" distB="0" distL="0" distR="0" wp14:anchorId="1C2E1000" wp14:editId="2E288AD2">
                                  <wp:extent cx="180975" cy="180975"/>
                                  <wp:effectExtent l="0" t="0" r="9525" b="9525"/>
                                  <wp:docPr id="194" name="Picture 1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5" r:link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 of serving cell </w:t>
                            </w:r>
                            <w:r>
                              <w:rPr>
                                <w:noProof/>
                                <w:position w:val="-6"/>
                              </w:rPr>
                              <w:drawing>
                                <wp:inline distT="0" distB="0" distL="0" distR="0" wp14:anchorId="64626451" wp14:editId="2DAF62F3">
                                  <wp:extent cx="121920" cy="158750"/>
                                  <wp:effectExtent l="0" t="0" r="0" b="0"/>
                                  <wp:docPr id="195" name="Picture 19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7" r:link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5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a UE first calculates a linear value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3C73D0DB" wp14:editId="42202D76">
                                  <wp:extent cx="1095375" cy="244475"/>
                                  <wp:effectExtent l="0" t="0" r="9525" b="3175"/>
                                  <wp:docPr id="196" name="Picture 19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9" r:link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75" cy="244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 of the transmit power </w:t>
                            </w:r>
                            <w:r>
                              <w:rPr>
                                <w:noProof/>
                                <w:position w:val="-12"/>
                              </w:rPr>
                              <w:drawing>
                                <wp:inline distT="0" distB="0" distL="0" distR="0" wp14:anchorId="677CE1C7" wp14:editId="3CEE8E4C">
                                  <wp:extent cx="1095375" cy="203835"/>
                                  <wp:effectExtent l="0" t="0" r="9525" b="5715"/>
                                  <wp:docPr id="197" name="Picture 19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 r:link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75" cy="2038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with parameters as defined in Clause 7.1.1. </w:t>
                            </w:r>
                            <w:r>
                              <w:rPr>
                                <w:highlight w:val="yellow"/>
                              </w:rPr>
                              <w:t>For a</w:t>
                            </w:r>
                            <w:r>
                              <w:rPr>
                                <w:highlight w:val="yellow"/>
                                <w:lang w:val="en-AU"/>
                              </w:rPr>
                              <w:t xml:space="preserve"> PUSCH transmission scheduled by a DCI format</w:t>
                            </w:r>
                            <w:r>
                              <w:rPr>
                                <w:lang w:val="en-AU"/>
                              </w:rPr>
                              <w:t xml:space="preserve"> or </w:t>
                            </w:r>
                            <w:r>
                              <w:t xml:space="preserve">configured by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ConfiguredGrantConfig</w:t>
                            </w:r>
                            <w:proofErr w:type="spellEnd"/>
                            <w:r>
                              <w:t xml:space="preserve"> or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semiPersistentOnPUSCH</w:t>
                            </w:r>
                            <w:proofErr w:type="spellEnd"/>
                            <w:r>
                              <w:t xml:space="preserve">, if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lang w:val="en-AU"/>
                              </w:rPr>
                              <w:t>txConfig</w:t>
                            </w:r>
                            <w:proofErr w:type="spellEnd"/>
                            <w:r>
                              <w:rPr>
                                <w:lang w:val="en-AU"/>
                              </w:rPr>
                              <w:t xml:space="preserve"> in </w:t>
                            </w:r>
                            <w:r>
                              <w:rPr>
                                <w:i/>
                                <w:iCs/>
                                <w:lang w:val="en-AU"/>
                              </w:rPr>
                              <w:t>PUSCH-Config</w:t>
                            </w:r>
                            <w:r>
                              <w:rPr>
                                <w:lang w:val="en-AU"/>
                              </w:rPr>
                              <w:t xml:space="preserve"> is set to 'codebook', </w:t>
                            </w:r>
                          </w:p>
                          <w:p w14:paraId="5D7F58F3" w14:textId="77777777" w:rsidR="003D14F3" w:rsidRDefault="003D14F3" w:rsidP="003D14F3">
                            <w:pPr>
                              <w:pStyle w:val="B1"/>
                              <w:rPr>
                                <w:lang w:val="x-none"/>
                              </w:rPr>
                            </w:pPr>
                            <w:r>
                              <w:rPr>
                                <w:lang w:val="x-none" w:eastAsia="zh-CN"/>
                              </w:rPr>
                              <w:t xml:space="preserve">-    if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ULFPTx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</w:t>
                            </w:r>
                            <w:r>
                              <w:rPr>
                                <w:lang w:val="en-AU"/>
                              </w:rPr>
                              <w:t xml:space="preserve">in PUSCH-Config </w:t>
                            </w:r>
                            <w:r>
                              <w:rPr>
                                <w:lang w:val="x-none"/>
                              </w:rPr>
                              <w:t xml:space="preserve">is provided and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codebookSubset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</w:t>
                            </w:r>
                            <w:r>
                              <w:rPr>
                                <w:lang w:val="en-AU"/>
                              </w:rPr>
                              <w:t>in PUSCH-Config is set to</w:t>
                            </w:r>
                            <w:r>
                              <w:rPr>
                                <w:lang w:val="x-none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nonCoherent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or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partialAndNonCoherent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, the UE scales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Calibri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acc>
                                    <m:accPr>
                                      <m:ctrlPr>
                                        <w:rPr>
                                          <w:rFonts w:ascii="Cambria Math" w:eastAsiaTheme="minorEastAsia" w:hAnsi="Cambria Math" w:cs="Calibri"/>
                                          <w:sz w:val="22"/>
                                          <w:szCs w:val="22"/>
                                        </w:rPr>
                                      </m:ctrlPr>
                                    </m:acc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lang w:val="x-none"/>
                                        </w:rPr>
                                        <m:t>P</m:t>
                                      </m:r>
                                    </m:e>
                                  </m:acc>
                                </m:e>
                                <m:sub>
                                  <m:r>
                                    <m:rPr>
                                      <m:nor/>
                                    </m:rP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PUSCH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b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f</m:t>
                                  </m:r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,</m:t>
                                  </m:r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c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(</m:t>
                              </m:r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i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j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Calibri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val="x-none"/>
                                    </w:rPr>
                                    <m:t>d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,</m:t>
                              </m:r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l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)</m:t>
                              </m:r>
                            </m:oMath>
                            <w:r>
                              <w:rPr>
                                <w:lang w:val="x-none" w:eastAsia="zh-CN"/>
                              </w:rPr>
                              <w:t xml:space="preserve"> by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s</m:t>
                              </m:r>
                            </m:oMath>
                            <w:r>
                              <w:rPr>
                                <w:lang w:val="x-none"/>
                              </w:rPr>
                              <w:t xml:space="preserve"> where:</w:t>
                            </w:r>
                          </w:p>
                          <w:p w14:paraId="79845716" w14:textId="77777777" w:rsidR="003D14F3" w:rsidRDefault="003D14F3" w:rsidP="003D14F3">
                            <w:pPr>
                              <w:pStyle w:val="B2"/>
                              <w:rPr>
                                <w:lang w:val="x-none"/>
                              </w:rPr>
                            </w:pPr>
                            <w:r>
                              <w:rPr>
                                <w:lang w:val="x-none"/>
                              </w:rPr>
                              <w:t xml:space="preserve">-     if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ULFPTxModes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in PUSCH-Config is set to Mode1, and each SRS resource in the SRS-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ResourceSet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with usage set to 'codebook' has more than one SRS port',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s</m:t>
                              </m:r>
                            </m:oMath>
                            <w:r>
                              <w:rPr>
                                <w:lang w:val="x-none"/>
                              </w:rPr>
                              <w:t xml:space="preserve"> is</w:t>
                            </w:r>
                            <w:r>
                              <w:rPr>
                                <w:lang w:val="x-none" w:eastAsia="zh-CN"/>
                              </w:rPr>
                              <w:t xml:space="preserve"> the ratio of a number of antenna ports with non-zero PUSCH transmission power over the maximum number of </w:t>
                            </w:r>
                            <w:r>
                              <w:rPr>
                                <w:lang w:val="x-none"/>
                              </w:rPr>
                              <w:t>SRS ports supported by the UE in one SRS resource</w:t>
                            </w:r>
                          </w:p>
                          <w:p w14:paraId="650DEE03" w14:textId="77777777" w:rsidR="003D14F3" w:rsidRDefault="003D14F3" w:rsidP="003D14F3">
                            <w:pPr>
                              <w:pStyle w:val="B2"/>
                              <w:rPr>
                                <w:lang w:val="x-none"/>
                              </w:rPr>
                            </w:pPr>
                            <w:r>
                              <w:rPr>
                                <w:lang w:val="x-none"/>
                              </w:rPr>
                              <w:t xml:space="preserve">-     if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ULFPTxModes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in PUSCH-Config is set to Mode2,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=1</m:t>
                              </m:r>
                            </m:oMath>
                            <w:r>
                              <w:rPr>
                                <w:lang w:val="x-none"/>
                              </w:rPr>
                              <w:t xml:space="preserve"> for full power TPMIs </w:t>
                            </w:r>
                            <w:r>
                              <w:rPr>
                                <w:lang w:val="x-none" w:eastAsia="zh-CN"/>
                              </w:rPr>
                              <w:t xml:space="preserve">reported by the UE [16, TS 38.306], </w:t>
                            </w:r>
                            <w:r>
                              <w:rPr>
                                <w:lang w:val="x-none"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s</m:t>
                              </m:r>
                            </m:oMath>
                            <w:r>
                              <w:rPr>
                                <w:lang w:val="x-none"/>
                              </w:rPr>
                              <w:t xml:space="preserve"> is </w:t>
                            </w:r>
                            <w:r>
                              <w:rPr>
                                <w:lang w:val="x-none" w:eastAsia="zh-CN"/>
                              </w:rPr>
                              <w:t xml:space="preserve">the ratio of a number of antenna ports with non-zero PUSCH transmission power over a number of </w:t>
                            </w:r>
                            <w:r>
                              <w:rPr>
                                <w:lang w:val="x-none"/>
                              </w:rPr>
                              <w:t>SRS ports for remaining TPMIs, where the number of SRS ports is associated with a SRS resource indicated by SRI if more than one SRS resources are configured in the SRS-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ResourceSet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with usage set to 'codebook', or </w:t>
                            </w:r>
                            <w:r>
                              <w:rPr>
                                <w:lang w:val="x-none" w:eastAsia="zh-CN"/>
                              </w:rPr>
                              <w:t xml:space="preserve">the number of SRS ports </w:t>
                            </w:r>
                            <w:r>
                              <w:rPr>
                                <w:lang w:val="x-none"/>
                              </w:rPr>
                              <w:t>is associated with the SRS resource</w:t>
                            </w:r>
                            <w:r>
                              <w:rPr>
                                <w:lang w:val="x-none" w:eastAsia="zh-CN"/>
                              </w:rPr>
                              <w:t xml:space="preserve"> if only one SRS resource is configured </w:t>
                            </w:r>
                            <w:r>
                              <w:rPr>
                                <w:lang w:val="x-none"/>
                              </w:rPr>
                              <w:t>in the SRS-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ResourceSet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with usage set to 'codebook', and </w:t>
                            </w:r>
                          </w:p>
                          <w:p w14:paraId="6270CF37" w14:textId="77777777" w:rsidR="003D14F3" w:rsidRDefault="003D14F3" w:rsidP="003D14F3">
                            <w:pPr>
                              <w:pStyle w:val="B2"/>
                              <w:rPr>
                                <w:lang w:val="x-none"/>
                              </w:rPr>
                            </w:pPr>
                            <w:r>
                              <w:rPr>
                                <w:lang w:val="x-none"/>
                              </w:rPr>
                              <w:t xml:space="preserve">-     if </w:t>
                            </w:r>
                            <w:proofErr w:type="spellStart"/>
                            <w:r>
                              <w:rPr>
                                <w:lang w:val="x-none"/>
                              </w:rPr>
                              <w:t>ULFPTxModes</w:t>
                            </w:r>
                            <w:proofErr w:type="spellEnd"/>
                            <w:r>
                              <w:rPr>
                                <w:lang w:val="x-none"/>
                              </w:rPr>
                              <w:t xml:space="preserve"> in PUSCH-Config is not provided,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lang w:val="x-none"/>
                                </w:rPr>
                                <m:t>s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lang w:val="x-none"/>
                                </w:rPr>
                                <m:t>=1</m:t>
                              </m:r>
                            </m:oMath>
                          </w:p>
                          <w:p w14:paraId="1CCA60ED" w14:textId="77777777" w:rsidR="003D14F3" w:rsidRDefault="003D14F3" w:rsidP="003D14F3">
                            <w:pPr>
                              <w:pStyle w:val="B1"/>
                              <w:rPr>
                                <w:lang w:val="x-none" w:eastAsia="zh-CN"/>
                              </w:rPr>
                            </w:pPr>
                            <w:r>
                              <w:rPr>
                                <w:lang w:val="x-none"/>
                              </w:rPr>
                              <w:t xml:space="preserve">-    </w:t>
                            </w:r>
                            <w:r>
                              <w:rPr>
                                <w:highlight w:val="cyan"/>
                                <w:lang w:val="x-none"/>
                              </w:rPr>
                              <w:t>else, if</w:t>
                            </w:r>
                            <w:r>
                              <w:rPr>
                                <w:highlight w:val="cyan"/>
                                <w:lang w:val="en-AU" w:eastAsia="zh-CN"/>
                              </w:rPr>
                              <w:t xml:space="preserve"> each SRS resource in the </w:t>
                            </w:r>
                            <w:r>
                              <w:rPr>
                                <w:color w:val="000000"/>
                                <w:highlight w:val="cyan"/>
                                <w:lang w:val="x-none"/>
                              </w:rPr>
                              <w:t>SRS-</w:t>
                            </w:r>
                            <w:proofErr w:type="spellStart"/>
                            <w:r>
                              <w:rPr>
                                <w:color w:val="000000"/>
                                <w:highlight w:val="cyan"/>
                                <w:lang w:val="x-none"/>
                              </w:rPr>
                              <w:t>ResourceSet</w:t>
                            </w:r>
                            <w:proofErr w:type="spellEnd"/>
                            <w:r>
                              <w:rPr>
                                <w:color w:val="000000"/>
                                <w:highlight w:val="cyan"/>
                                <w:lang w:val="x-none"/>
                              </w:rPr>
                              <w:t xml:space="preserve"> with usage set to 'codebook'</w:t>
                            </w:r>
                            <w:r>
                              <w:rPr>
                                <w:color w:val="000000"/>
                                <w:highlight w:val="cyan"/>
                                <w:lang w:val="x-none" w:eastAsia="zh-CN"/>
                              </w:rPr>
                              <w:t xml:space="preserve"> </w:t>
                            </w:r>
                            <w:r>
                              <w:rPr>
                                <w:highlight w:val="cyan"/>
                                <w:lang w:val="en-AU" w:eastAsia="zh-CN"/>
                              </w:rPr>
                              <w:t>has more than one SRS port</w:t>
                            </w:r>
                            <w:r>
                              <w:rPr>
                                <w:highlight w:val="cyan"/>
                                <w:lang w:val="x-none"/>
                              </w:rPr>
                              <w:t xml:space="preserve">, the UE scales the linear value </w:t>
                            </w:r>
                            <w:r>
                              <w:rPr>
                                <w:highlight w:val="cyan"/>
                                <w:lang w:val="x-none" w:eastAsia="zh-CN"/>
                              </w:rPr>
                              <w:t xml:space="preserve">by the ratio of the number of antenna ports with a non-zero PUSCH transmission power to the maximum number of </w:t>
                            </w:r>
                            <w:r>
                              <w:rPr>
                                <w:highlight w:val="cyan"/>
                                <w:lang w:val="en-AU"/>
                              </w:rPr>
                              <w:t>SRS ports supported by the UE in one SRS resource</w:t>
                            </w:r>
                            <w:r>
                              <w:rPr>
                                <w:highlight w:val="cyan"/>
                                <w:lang w:val="x-none" w:eastAsia="zh-CN"/>
                              </w:rPr>
                              <w:t>.</w:t>
                            </w:r>
                            <w:r>
                              <w:rPr>
                                <w:lang w:val="x-none" w:eastAsia="zh-CN"/>
                              </w:rPr>
                              <w:t xml:space="preserve"> </w:t>
                            </w:r>
                          </w:p>
                          <w:p w14:paraId="6C03E510" w14:textId="5E4A1821" w:rsidR="003D14F3" w:rsidRPr="000C2ABA" w:rsidRDefault="003D14F3" w:rsidP="003D14F3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The UE splits the power equally across the antenna ports on which the UE transmits the PUSCH with non-zero power.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B9FFBB5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-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" filled="f" strokeweight=".5pt">
                <v:textbox style="mso-fit-shape-to-text:t">
                  <w:txbxContent>
                    <w:p w14:paraId="230F8DD7" w14:textId="29B83CC6" w:rsidR="003D14F3" w:rsidRDefault="003D14F3" w:rsidP="003D14F3">
                      <w:pPr>
                        <w:pStyle w:val="Heading2"/>
                        <w:numPr>
                          <w:ilvl w:val="0"/>
                          <w:numId w:val="0"/>
                        </w:numPr>
                        <w:rPr>
                          <w:rFonts w:eastAsia="Times New Roman"/>
                        </w:rPr>
                      </w:pPr>
                      <w:bookmarkStart w:id="16" w:name="_Toc29917267"/>
                      <w:bookmarkStart w:id="17" w:name="_Toc29899530"/>
                      <w:bookmarkStart w:id="18" w:name="_Toc29899112"/>
                      <w:bookmarkStart w:id="19" w:name="_Toc29894813"/>
                      <w:bookmarkStart w:id="20" w:name="_Toc26719382"/>
                      <w:bookmarkStart w:id="21" w:name="_Toc20311557"/>
                      <w:bookmarkStart w:id="22" w:name="_Toc12021445"/>
                      <w:r>
                        <w:rPr>
                          <w:rFonts w:eastAsia="Times New Roman"/>
                        </w:rPr>
                        <w:t>7.1       Physical uplink shared channel</w:t>
                      </w:r>
                      <w:bookmarkEnd w:id="16"/>
                      <w:bookmarkEnd w:id="17"/>
                      <w:bookmarkEnd w:id="18"/>
                      <w:bookmarkEnd w:id="19"/>
                      <w:bookmarkEnd w:id="20"/>
                      <w:bookmarkEnd w:id="21"/>
                      <w:bookmarkEnd w:id="22"/>
                    </w:p>
                    <w:p w14:paraId="26C1379D" w14:textId="77777777" w:rsidR="003D14F3" w:rsidRDefault="003D14F3" w:rsidP="003D14F3">
                      <w:pPr>
                        <w:rPr>
                          <w:rFonts w:eastAsiaTheme="minorEastAsia"/>
                          <w:lang w:val="en-AU"/>
                        </w:rPr>
                      </w:pPr>
                      <w:r>
                        <w:t xml:space="preserve">For a PUSCH transmission on active UL BWP </w:t>
                      </w: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49B85B81" wp14:editId="409B2D85">
                            <wp:extent cx="99695" cy="180975"/>
                            <wp:effectExtent l="0" t="0" r="0" b="9525"/>
                            <wp:docPr id="193" name="Picture 19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3" r:link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969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as described in Clause 12, of carrier </w:t>
                      </w:r>
                      <w:r>
                        <w:rPr>
                          <w:noProof/>
                          <w:position w:val="-10"/>
                        </w:rPr>
                        <w:drawing>
                          <wp:inline distT="0" distB="0" distL="0" distR="0" wp14:anchorId="1C2E1000" wp14:editId="2E288AD2">
                            <wp:extent cx="180975" cy="180975"/>
                            <wp:effectExtent l="0" t="0" r="9525" b="9525"/>
                            <wp:docPr id="194" name="Picture 1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5" r:link="rId2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 of serving cell </w:t>
                      </w: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 wp14:anchorId="64626451" wp14:editId="2DAF62F3">
                            <wp:extent cx="121920" cy="158750"/>
                            <wp:effectExtent l="0" t="0" r="0" b="0"/>
                            <wp:docPr id="195" name="Picture 19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7" r:link="rId2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58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a UE first calculates a linear value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3C73D0DB" wp14:editId="42202D76">
                            <wp:extent cx="1095375" cy="244475"/>
                            <wp:effectExtent l="0" t="0" r="9525" b="3175"/>
                            <wp:docPr id="196" name="Picture 19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9" r:link="rId3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75" cy="244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 of the transmit power </w:t>
                      </w:r>
                      <w:r>
                        <w:rPr>
                          <w:noProof/>
                          <w:position w:val="-12"/>
                        </w:rPr>
                        <w:drawing>
                          <wp:inline distT="0" distB="0" distL="0" distR="0" wp14:anchorId="677CE1C7" wp14:editId="3CEE8E4C">
                            <wp:extent cx="1095375" cy="203835"/>
                            <wp:effectExtent l="0" t="0" r="9525" b="5715"/>
                            <wp:docPr id="197" name="Picture 19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1" r:link="rId3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75" cy="2038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with parameters as defined in Clause 7.1.1. </w:t>
                      </w:r>
                      <w:r>
                        <w:rPr>
                          <w:highlight w:val="yellow"/>
                        </w:rPr>
                        <w:t>For a</w:t>
                      </w:r>
                      <w:r>
                        <w:rPr>
                          <w:highlight w:val="yellow"/>
                          <w:lang w:val="en-AU"/>
                        </w:rPr>
                        <w:t xml:space="preserve"> PUSCH transmission scheduled by a DCI format</w:t>
                      </w:r>
                      <w:r>
                        <w:rPr>
                          <w:lang w:val="en-AU"/>
                        </w:rPr>
                        <w:t xml:space="preserve"> or </w:t>
                      </w:r>
                      <w:r>
                        <w:t xml:space="preserve">configured by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ConfiguredGrantConfig</w:t>
                      </w:r>
                      <w:proofErr w:type="spellEnd"/>
                      <w:r>
                        <w:t xml:space="preserve"> or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semiPersistentOnPUSCH</w:t>
                      </w:r>
                      <w:proofErr w:type="spellEnd"/>
                      <w:r>
                        <w:t xml:space="preserve">, if </w:t>
                      </w:r>
                      <w:proofErr w:type="spellStart"/>
                      <w:r>
                        <w:rPr>
                          <w:i/>
                          <w:iCs/>
                          <w:lang w:val="en-AU"/>
                        </w:rPr>
                        <w:t>txConfig</w:t>
                      </w:r>
                      <w:proofErr w:type="spellEnd"/>
                      <w:r>
                        <w:rPr>
                          <w:lang w:val="en-AU"/>
                        </w:rPr>
                        <w:t xml:space="preserve"> in </w:t>
                      </w:r>
                      <w:r>
                        <w:rPr>
                          <w:i/>
                          <w:iCs/>
                          <w:lang w:val="en-AU"/>
                        </w:rPr>
                        <w:t>PUSCH-Config</w:t>
                      </w:r>
                      <w:r>
                        <w:rPr>
                          <w:lang w:val="en-AU"/>
                        </w:rPr>
                        <w:t xml:space="preserve"> is set to 'codebook', </w:t>
                      </w:r>
                    </w:p>
                    <w:p w14:paraId="5D7F58F3" w14:textId="77777777" w:rsidR="003D14F3" w:rsidRDefault="003D14F3" w:rsidP="003D14F3">
                      <w:pPr>
                        <w:pStyle w:val="B1"/>
                        <w:rPr>
                          <w:lang w:val="x-none"/>
                        </w:rPr>
                      </w:pPr>
                      <w:r>
                        <w:rPr>
                          <w:lang w:val="x-none" w:eastAsia="zh-CN"/>
                        </w:rPr>
                        <w:t xml:space="preserve">-    if </w:t>
                      </w:r>
                      <w:proofErr w:type="spellStart"/>
                      <w:r>
                        <w:rPr>
                          <w:lang w:val="x-none"/>
                        </w:rPr>
                        <w:t>ULFPTx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</w:t>
                      </w:r>
                      <w:r>
                        <w:rPr>
                          <w:lang w:val="en-AU"/>
                        </w:rPr>
                        <w:t xml:space="preserve">in PUSCH-Config </w:t>
                      </w:r>
                      <w:r>
                        <w:rPr>
                          <w:lang w:val="x-none"/>
                        </w:rPr>
                        <w:t xml:space="preserve">is provided and </w:t>
                      </w:r>
                      <w:proofErr w:type="spellStart"/>
                      <w:r>
                        <w:rPr>
                          <w:lang w:val="x-none"/>
                        </w:rPr>
                        <w:t>codebookSubset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</w:t>
                      </w:r>
                      <w:r>
                        <w:rPr>
                          <w:lang w:val="en-AU"/>
                        </w:rPr>
                        <w:t>in PUSCH-Config is set to</w:t>
                      </w:r>
                      <w:r>
                        <w:rPr>
                          <w:lang w:val="x-none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x-none"/>
                        </w:rPr>
                        <w:t>nonCoherent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or </w:t>
                      </w:r>
                      <w:proofErr w:type="spellStart"/>
                      <w:r>
                        <w:rPr>
                          <w:lang w:val="x-none"/>
                        </w:rPr>
                        <w:t>partialAndNonCoherent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, the UE scales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Theme="minorEastAsia" w:hAnsi="Cambria Math" w:cs="Calibr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acc>
                              <m:accPr>
                                <m:ctrlPr>
                                  <w:rPr>
                                    <w:rFonts w:ascii="Cambria Math" w:eastAsiaTheme="minorEastAsia" w:hAnsi="Cambria Math" w:cs="Calibri"/>
                                    <w:sz w:val="22"/>
                                    <w:szCs w:val="22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lang w:val="x-none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 w:hAnsi="Cambria Math"/>
                                <w:lang w:val="x-none"/>
                              </w:rPr>
                              <m:t>PUSCH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b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f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x-none"/>
                              </w:rPr>
                              <m:t>,</m:t>
                            </m:r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c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(</m:t>
                        </m:r>
                        <m:r>
                          <w:rPr>
                            <w:rFonts w:ascii="Cambria Math" w:hAnsi="Cambria Math"/>
                            <w:lang w:val="x-none"/>
                          </w:rPr>
                          <m:t>i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x-none"/>
                          </w:rPr>
                          <m:t>j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,</m:t>
                        </m:r>
                        <m:sSub>
                          <m:sSubPr>
                            <m:ctrlPr>
                              <w:rPr>
                                <w:rFonts w:ascii="Cambria Math" w:eastAsiaTheme="minorEastAsia" w:hAnsi="Cambria Math" w:cs="Calibri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q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x-none"/>
                              </w:rPr>
                              <m:t>d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  <w:lang w:val="x-none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)</m:t>
                        </m:r>
                      </m:oMath>
                      <w:r>
                        <w:rPr>
                          <w:lang w:val="x-none" w:eastAsia="zh-CN"/>
                        </w:rPr>
                        <w:t xml:space="preserve"> by </w:t>
                      </w:r>
                      <m:oMath>
                        <m:r>
                          <w:rPr>
                            <w:rFonts w:ascii="Cambria Math" w:hAnsi="Cambria Math"/>
                            <w:lang w:val="x-none"/>
                          </w:rPr>
                          <m:t>s</m:t>
                        </m:r>
                      </m:oMath>
                      <w:r>
                        <w:rPr>
                          <w:lang w:val="x-none"/>
                        </w:rPr>
                        <w:t xml:space="preserve"> where:</w:t>
                      </w:r>
                    </w:p>
                    <w:p w14:paraId="79845716" w14:textId="77777777" w:rsidR="003D14F3" w:rsidRDefault="003D14F3" w:rsidP="003D14F3">
                      <w:pPr>
                        <w:pStyle w:val="B2"/>
                        <w:rPr>
                          <w:lang w:val="x-none"/>
                        </w:rPr>
                      </w:pPr>
                      <w:r>
                        <w:rPr>
                          <w:lang w:val="x-none"/>
                        </w:rPr>
                        <w:t xml:space="preserve">-     if </w:t>
                      </w:r>
                      <w:proofErr w:type="spellStart"/>
                      <w:r>
                        <w:rPr>
                          <w:lang w:val="x-none"/>
                        </w:rPr>
                        <w:t>ULFPTxModes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in PUSCH-Config is set to Mode1, and each SRS resource in the SRS-</w:t>
                      </w:r>
                      <w:proofErr w:type="spellStart"/>
                      <w:r>
                        <w:rPr>
                          <w:lang w:val="x-none"/>
                        </w:rPr>
                        <w:t>ResourceSet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with usage set to 'codebook' has more than one SRS port', </w:t>
                      </w:r>
                      <m:oMath>
                        <m:r>
                          <w:rPr>
                            <w:rFonts w:ascii="Cambria Math" w:hAnsi="Cambria Math"/>
                            <w:lang w:val="x-none"/>
                          </w:rPr>
                          <m:t>s</m:t>
                        </m:r>
                      </m:oMath>
                      <w:r>
                        <w:rPr>
                          <w:lang w:val="x-none"/>
                        </w:rPr>
                        <w:t xml:space="preserve"> is</w:t>
                      </w:r>
                      <w:r>
                        <w:rPr>
                          <w:lang w:val="x-none" w:eastAsia="zh-CN"/>
                        </w:rPr>
                        <w:t xml:space="preserve"> the ratio of a number of antenna ports with non-zero PUSCH transmission power over the maximum number of </w:t>
                      </w:r>
                      <w:r>
                        <w:rPr>
                          <w:lang w:val="x-none"/>
                        </w:rPr>
                        <w:t>SRS ports supported by the UE in one SRS resource</w:t>
                      </w:r>
                    </w:p>
                    <w:p w14:paraId="650DEE03" w14:textId="77777777" w:rsidR="003D14F3" w:rsidRDefault="003D14F3" w:rsidP="003D14F3">
                      <w:pPr>
                        <w:pStyle w:val="B2"/>
                        <w:rPr>
                          <w:lang w:val="x-none"/>
                        </w:rPr>
                      </w:pPr>
                      <w:r>
                        <w:rPr>
                          <w:lang w:val="x-none"/>
                        </w:rPr>
                        <w:t xml:space="preserve">-     if </w:t>
                      </w:r>
                      <w:proofErr w:type="spellStart"/>
                      <w:r>
                        <w:rPr>
                          <w:lang w:val="x-none"/>
                        </w:rPr>
                        <w:t>ULFPTxModes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in PUSCH-Config is set to Mode2, </w:t>
                      </w:r>
                      <m:oMath>
                        <m:r>
                          <w:rPr>
                            <w:rFonts w:ascii="Cambria Math" w:hAnsi="Cambria Math"/>
                            <w:lang w:val="x-none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=1</m:t>
                        </m:r>
                      </m:oMath>
                      <w:r>
                        <w:rPr>
                          <w:lang w:val="x-none"/>
                        </w:rPr>
                        <w:t xml:space="preserve"> for full power TPMIs </w:t>
                      </w:r>
                      <w:r>
                        <w:rPr>
                          <w:lang w:val="x-none" w:eastAsia="zh-CN"/>
                        </w:rPr>
                        <w:t xml:space="preserve">reported by the UE [16, TS 38.306], </w:t>
                      </w:r>
                      <w:r>
                        <w:rPr>
                          <w:lang w:val="x-none"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 w:hAnsi="Cambria Math"/>
                            <w:lang w:val="x-none"/>
                          </w:rPr>
                          <m:t>s</m:t>
                        </m:r>
                      </m:oMath>
                      <w:r>
                        <w:rPr>
                          <w:lang w:val="x-none"/>
                        </w:rPr>
                        <w:t xml:space="preserve"> is </w:t>
                      </w:r>
                      <w:r>
                        <w:rPr>
                          <w:lang w:val="x-none" w:eastAsia="zh-CN"/>
                        </w:rPr>
                        <w:t xml:space="preserve">the ratio of a number of antenna ports with non-zero PUSCH transmission power over a number of </w:t>
                      </w:r>
                      <w:r>
                        <w:rPr>
                          <w:lang w:val="x-none"/>
                        </w:rPr>
                        <w:t>SRS ports for remaining TPMIs, where the number of SRS ports is associated with a SRS resource indicated by SRI if more than one SRS resources are configured in the SRS-</w:t>
                      </w:r>
                      <w:proofErr w:type="spellStart"/>
                      <w:r>
                        <w:rPr>
                          <w:lang w:val="x-none"/>
                        </w:rPr>
                        <w:t>ResourceSet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with usage set to 'codebook', or </w:t>
                      </w:r>
                      <w:r>
                        <w:rPr>
                          <w:lang w:val="x-none" w:eastAsia="zh-CN"/>
                        </w:rPr>
                        <w:t xml:space="preserve">the number of SRS ports </w:t>
                      </w:r>
                      <w:r>
                        <w:rPr>
                          <w:lang w:val="x-none"/>
                        </w:rPr>
                        <w:t>is associated with the SRS resource</w:t>
                      </w:r>
                      <w:r>
                        <w:rPr>
                          <w:lang w:val="x-none" w:eastAsia="zh-CN"/>
                        </w:rPr>
                        <w:t xml:space="preserve"> if only one SRS resource is configured </w:t>
                      </w:r>
                      <w:r>
                        <w:rPr>
                          <w:lang w:val="x-none"/>
                        </w:rPr>
                        <w:t>in the SRS-</w:t>
                      </w:r>
                      <w:proofErr w:type="spellStart"/>
                      <w:r>
                        <w:rPr>
                          <w:lang w:val="x-none"/>
                        </w:rPr>
                        <w:t>ResourceSet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with usage set to 'codebook', and </w:t>
                      </w:r>
                    </w:p>
                    <w:p w14:paraId="6270CF37" w14:textId="77777777" w:rsidR="003D14F3" w:rsidRDefault="003D14F3" w:rsidP="003D14F3">
                      <w:pPr>
                        <w:pStyle w:val="B2"/>
                        <w:rPr>
                          <w:lang w:val="x-none"/>
                        </w:rPr>
                      </w:pPr>
                      <w:r>
                        <w:rPr>
                          <w:lang w:val="x-none"/>
                        </w:rPr>
                        <w:t xml:space="preserve">-     if </w:t>
                      </w:r>
                      <w:proofErr w:type="spellStart"/>
                      <w:r>
                        <w:rPr>
                          <w:lang w:val="x-none"/>
                        </w:rPr>
                        <w:t>ULFPTxModes</w:t>
                      </w:r>
                      <w:proofErr w:type="spellEnd"/>
                      <w:r>
                        <w:rPr>
                          <w:lang w:val="x-none"/>
                        </w:rPr>
                        <w:t xml:space="preserve"> in PUSCH-Config is not provided, </w:t>
                      </w:r>
                      <m:oMath>
                        <m:r>
                          <w:rPr>
                            <w:rFonts w:ascii="Cambria Math" w:hAnsi="Cambria Math"/>
                            <w:lang w:val="x-none"/>
                          </w:rPr>
                          <m:t>s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x-none"/>
                          </w:rPr>
                          <m:t>=1</m:t>
                        </m:r>
                      </m:oMath>
                    </w:p>
                    <w:p w14:paraId="1CCA60ED" w14:textId="77777777" w:rsidR="003D14F3" w:rsidRDefault="003D14F3" w:rsidP="003D14F3">
                      <w:pPr>
                        <w:pStyle w:val="B1"/>
                        <w:rPr>
                          <w:lang w:val="x-none" w:eastAsia="zh-CN"/>
                        </w:rPr>
                      </w:pPr>
                      <w:r>
                        <w:rPr>
                          <w:lang w:val="x-none"/>
                        </w:rPr>
                        <w:t xml:space="preserve">-    </w:t>
                      </w:r>
                      <w:r>
                        <w:rPr>
                          <w:highlight w:val="cyan"/>
                          <w:lang w:val="x-none"/>
                        </w:rPr>
                        <w:t>else, if</w:t>
                      </w:r>
                      <w:r>
                        <w:rPr>
                          <w:highlight w:val="cyan"/>
                          <w:lang w:val="en-AU" w:eastAsia="zh-CN"/>
                        </w:rPr>
                        <w:t xml:space="preserve"> each SRS resource in the </w:t>
                      </w:r>
                      <w:r>
                        <w:rPr>
                          <w:color w:val="000000"/>
                          <w:highlight w:val="cyan"/>
                          <w:lang w:val="x-none"/>
                        </w:rPr>
                        <w:t>SRS-</w:t>
                      </w:r>
                      <w:proofErr w:type="spellStart"/>
                      <w:r>
                        <w:rPr>
                          <w:color w:val="000000"/>
                          <w:highlight w:val="cyan"/>
                          <w:lang w:val="x-none"/>
                        </w:rPr>
                        <w:t>ResourceSet</w:t>
                      </w:r>
                      <w:proofErr w:type="spellEnd"/>
                      <w:r>
                        <w:rPr>
                          <w:color w:val="000000"/>
                          <w:highlight w:val="cyan"/>
                          <w:lang w:val="x-none"/>
                        </w:rPr>
                        <w:t xml:space="preserve"> with usage set to 'codebook'</w:t>
                      </w:r>
                      <w:r>
                        <w:rPr>
                          <w:color w:val="000000"/>
                          <w:highlight w:val="cyan"/>
                          <w:lang w:val="x-none" w:eastAsia="zh-CN"/>
                        </w:rPr>
                        <w:t xml:space="preserve"> </w:t>
                      </w:r>
                      <w:r>
                        <w:rPr>
                          <w:highlight w:val="cyan"/>
                          <w:lang w:val="en-AU" w:eastAsia="zh-CN"/>
                        </w:rPr>
                        <w:t>has more than one SRS port</w:t>
                      </w:r>
                      <w:r>
                        <w:rPr>
                          <w:highlight w:val="cyan"/>
                          <w:lang w:val="x-none"/>
                        </w:rPr>
                        <w:t xml:space="preserve">, the UE scales the linear value </w:t>
                      </w:r>
                      <w:r>
                        <w:rPr>
                          <w:highlight w:val="cyan"/>
                          <w:lang w:val="x-none" w:eastAsia="zh-CN"/>
                        </w:rPr>
                        <w:t xml:space="preserve">by the ratio of the number of antenna ports with a non-zero PUSCH transmission power to the maximum number of </w:t>
                      </w:r>
                      <w:r>
                        <w:rPr>
                          <w:highlight w:val="cyan"/>
                          <w:lang w:val="en-AU"/>
                        </w:rPr>
                        <w:t>SRS ports supported by the UE in one SRS resource</w:t>
                      </w:r>
                      <w:r>
                        <w:rPr>
                          <w:highlight w:val="cyan"/>
                          <w:lang w:val="x-none" w:eastAsia="zh-CN"/>
                        </w:rPr>
                        <w:t>.</w:t>
                      </w:r>
                      <w:r>
                        <w:rPr>
                          <w:lang w:val="x-none" w:eastAsia="zh-CN"/>
                        </w:rPr>
                        <w:t xml:space="preserve"> </w:t>
                      </w:r>
                    </w:p>
                    <w:p w14:paraId="6C03E510" w14:textId="5E4A1821" w:rsidR="003D14F3" w:rsidRPr="000C2ABA" w:rsidRDefault="003D14F3" w:rsidP="003D14F3">
                      <w:pPr>
                        <w:rPr>
                          <w:lang w:eastAsia="zh-CN"/>
                        </w:rPr>
                      </w:pPr>
                      <w:r>
                        <w:t xml:space="preserve">The UE splits the power equally across the antenna ports on which the UE transmits the PUSCH with non-zero power.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624938C" w14:textId="26A6B119" w:rsidR="002556CC" w:rsidRDefault="002556CC" w:rsidP="002556CC">
      <w:r>
        <w:t xml:space="preserve">Please note that in Rel-15, the power scaling factor does not apply to fallback DCI 0_0, please see the following Rel-15 </w:t>
      </w:r>
      <w:r w:rsidR="003D14F3">
        <w:t>TS 38.213 spec</w:t>
      </w:r>
      <w:r>
        <w:t xml:space="preserve">. </w:t>
      </w:r>
      <w:r w:rsidR="003D14F3">
        <w:t>Because this text in Rel 15</w:t>
      </w:r>
      <w:r w:rsidR="00AB7C76">
        <w:t xml:space="preserve"> spec</w:t>
      </w:r>
      <w:r w:rsidR="003D14F3">
        <w:t>, “</w:t>
      </w:r>
      <w:r w:rsidR="003D14F3" w:rsidRPr="003D14F3">
        <w:t>For a</w:t>
      </w:r>
      <w:r w:rsidR="003D14F3" w:rsidRPr="003D14F3">
        <w:rPr>
          <w:lang w:val="en-AU"/>
        </w:rPr>
        <w:t xml:space="preserve"> PUSCH transmission scheduled by a DCI format 0_1</w:t>
      </w:r>
      <w:r w:rsidR="003D14F3">
        <w:t xml:space="preserve">”, the power scaling does not apply to PUSCH scheduled by DCI format 0_0. Therefore, in Rel-15, PUSCH scheduled by DCI format 0_0 </w:t>
      </w:r>
      <w:r w:rsidR="00AB7C76">
        <w:t xml:space="preserve">does not apply power scaling or equivalently set power scaling factor equals to one. </w:t>
      </w:r>
    </w:p>
    <w:p w14:paraId="7FF2C9D6" w14:textId="6B9ADCC1" w:rsidR="00E46A87" w:rsidRDefault="003D14F3" w:rsidP="00820DF1">
      <w:r>
        <w:rPr>
          <w:noProof/>
        </w:rPr>
        <mc:AlternateContent>
          <mc:Choice Requires="wps">
            <w:drawing>
              <wp:inline distT="0" distB="0" distL="0" distR="0" wp14:anchorId="24BDF1F3" wp14:editId="2357EE81">
                <wp:extent cx="1828800" cy="1828800"/>
                <wp:effectExtent l="0" t="0" r="24130" b="17145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157C576" w14:textId="77777777" w:rsidR="003D14F3" w:rsidRDefault="003D14F3" w:rsidP="003D14F3">
                            <w:pPr>
                              <w:pStyle w:val="Heading2"/>
                              <w:numPr>
                                <w:ilvl w:val="0"/>
                                <w:numId w:val="0"/>
                              </w:numPr>
                              <w:ind w:left="576" w:hanging="576"/>
                              <w:rPr>
                                <w:rFonts w:eastAsia="Times New Roman"/>
                              </w:rPr>
                            </w:pPr>
                            <w:r>
                              <w:rPr>
                                <w:rFonts w:eastAsia="Times New Roman"/>
                              </w:rPr>
                              <w:t>7.1       Physical uplink shared channel</w:t>
                            </w:r>
                          </w:p>
                          <w:p w14:paraId="445268D0" w14:textId="7CFE0130" w:rsidR="003D14F3" w:rsidRPr="000C2ABA" w:rsidRDefault="003D14F3" w:rsidP="003D14F3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t xml:space="preserve">For a PUSCH transmission on active UL BWP </w:t>
                            </w:r>
                            <w:r>
                              <w:rPr>
                                <w:noProof/>
                                <w:position w:val="-6"/>
                                <w:lang w:val="en-GB"/>
                              </w:rPr>
                              <w:drawing>
                                <wp:inline distT="0" distB="0" distL="0" distR="0" wp14:anchorId="53210C23" wp14:editId="3A2A1F42">
                                  <wp:extent cx="90805" cy="180975"/>
                                  <wp:effectExtent l="0" t="0" r="4445" b="9525"/>
                                  <wp:docPr id="198" name="Picture 1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080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as described in Subclause 12, of carrier </w:t>
                            </w:r>
                            <w:r>
                              <w:rPr>
                                <w:noProof/>
                                <w:position w:val="-10"/>
                                <w:lang w:val="en-GB"/>
                              </w:rPr>
                              <w:drawing>
                                <wp:inline distT="0" distB="0" distL="0" distR="0" wp14:anchorId="35DB84F7" wp14:editId="17F8057E">
                                  <wp:extent cx="180975" cy="180975"/>
                                  <wp:effectExtent l="0" t="0" r="0" b="9525"/>
                                  <wp:docPr id="199" name="Picture 19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0975" cy="1809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 of serving cell </w:t>
                            </w:r>
                            <w:r>
                              <w:rPr>
                                <w:noProof/>
                                <w:position w:val="-6"/>
                                <w:lang w:val="en-GB"/>
                              </w:rPr>
                              <w:drawing>
                                <wp:inline distT="0" distB="0" distL="0" distR="0" wp14:anchorId="4188CC66" wp14:editId="1EA57ABE">
                                  <wp:extent cx="121920" cy="158750"/>
                                  <wp:effectExtent l="0" t="0" r="0" b="0"/>
                                  <wp:docPr id="200" name="Picture 20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1920" cy="15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a UE first calculates a linear value </w:t>
                            </w:r>
                            <w:r>
                              <w:rPr>
                                <w:noProof/>
                                <w:position w:val="-12"/>
                                <w:lang w:val="en-GB"/>
                              </w:rPr>
                              <w:drawing>
                                <wp:inline distT="0" distB="0" distL="0" distR="0" wp14:anchorId="381648A3" wp14:editId="4E7A19C0">
                                  <wp:extent cx="1095375" cy="235585"/>
                                  <wp:effectExtent l="0" t="0" r="9525" b="0"/>
                                  <wp:docPr id="201" name="Picture 20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75" cy="2355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 of the transmit power </w:t>
                            </w:r>
                            <w:r>
                              <w:rPr>
                                <w:noProof/>
                                <w:position w:val="-12"/>
                                <w:lang w:val="en-GB"/>
                              </w:rPr>
                              <w:drawing>
                                <wp:inline distT="0" distB="0" distL="0" distR="0" wp14:anchorId="49ED580D" wp14:editId="16F8D4BB">
                                  <wp:extent cx="1095375" cy="203835"/>
                                  <wp:effectExtent l="0" t="0" r="9525" b="5715"/>
                                  <wp:docPr id="202" name="Picture 20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5375" cy="20383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 xml:space="preserve">, with parameters as defined in Subclause 7.1.1. </w:t>
                            </w:r>
                            <w:r w:rsidRPr="00AB7C76">
                              <w:rPr>
                                <w:highlight w:val="yellow"/>
                              </w:rPr>
                              <w:t>For a</w:t>
                            </w:r>
                            <w:r w:rsidRPr="00AB7C76">
                              <w:rPr>
                                <w:highlight w:val="yellow"/>
                                <w:lang w:val="en-AU"/>
                              </w:rPr>
                              <w:t xml:space="preserve"> PUSCH transmission scheduled by a DCI format 0_1</w:t>
                            </w:r>
                            <w:r>
                              <w:rPr>
                                <w:lang w:val="en-AU"/>
                              </w:rPr>
                              <w:t xml:space="preserve"> or </w:t>
                            </w:r>
                            <w:r>
                              <w:t xml:space="preserve">configured by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ConfiguredGrantConfig</w:t>
                            </w:r>
                            <w:proofErr w:type="spellEnd"/>
                            <w:r>
                              <w:t xml:space="preserve"> or</w:t>
                            </w:r>
                            <w:r>
                              <w:rPr>
                                <w:i/>
                                <w:i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</w:rPr>
                              <w:t>semiPersistentOnPUSCH</w:t>
                            </w:r>
                            <w:proofErr w:type="spellEnd"/>
                            <w:r>
                              <w:t xml:space="preserve">, if 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lang w:val="en-AU"/>
                              </w:rPr>
                              <w:t>txConfig</w:t>
                            </w:r>
                            <w:proofErr w:type="spellEnd"/>
                            <w:r>
                              <w:rPr>
                                <w:lang w:val="en-AU"/>
                              </w:rPr>
                              <w:t xml:space="preserve"> in </w:t>
                            </w:r>
                            <w:r>
                              <w:rPr>
                                <w:i/>
                                <w:iCs/>
                                <w:lang w:val="en-AU"/>
                              </w:rPr>
                              <w:t>PUSCH-Config</w:t>
                            </w:r>
                            <w:r>
                              <w:rPr>
                                <w:lang w:val="en-AU"/>
                              </w:rPr>
                              <w:t xml:space="preserve"> is set to 'codebook' and each SRS resource in the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SRS-</w:t>
                            </w:r>
                            <w:proofErr w:type="spellStart"/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ResourceSet</w:t>
                            </w:r>
                            <w:proofErr w:type="spellEnd"/>
                            <w:r>
                              <w:rPr>
                                <w:color w:val="000000"/>
                              </w:rPr>
                              <w:t xml:space="preserve"> with </w:t>
                            </w:r>
                            <w:r>
                              <w:rPr>
                                <w:i/>
                                <w:iCs/>
                                <w:color w:val="000000"/>
                              </w:rPr>
                              <w:t>usage</w:t>
                            </w:r>
                            <w:r>
                              <w:rPr>
                                <w:color w:val="000000"/>
                              </w:rPr>
                              <w:t xml:space="preserve"> set to 'codebook' </w:t>
                            </w:r>
                            <w:r>
                              <w:rPr>
                                <w:lang w:val="en-AU"/>
                              </w:rPr>
                              <w:t>has more than one SRS port</w:t>
                            </w:r>
                            <w:r>
                              <w:t xml:space="preserve">, the UE scales the linear value by the ratio of the number of antenna ports with a non-zero PUSCH transmission power to the maximum number of </w:t>
                            </w:r>
                            <w:r>
                              <w:rPr>
                                <w:lang w:val="en-AU"/>
                              </w:rPr>
                              <w:t>SRS ports supported by the UE in one SRS resource</w:t>
                            </w:r>
                            <w:r>
                              <w:t>. The UE splits the power equally across the antenna ports on which the UE transmits the PUSCH with non-zero power.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BDF1F3" id="Text Box 22" o:spid="_x0000_s1027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" filled="f" strokeweight=".5pt">
                <v:textbox style="mso-fit-shape-to-text:t">
                  <w:txbxContent>
                    <w:p w14:paraId="3157C576" w14:textId="77777777" w:rsidR="003D14F3" w:rsidRDefault="003D14F3" w:rsidP="003D14F3">
                      <w:pPr>
                        <w:pStyle w:val="Heading2"/>
                        <w:numPr>
                          <w:ilvl w:val="0"/>
                          <w:numId w:val="0"/>
                        </w:numPr>
                        <w:ind w:left="576" w:hanging="576"/>
                        <w:rPr>
                          <w:rFonts w:eastAsia="Times New Roman"/>
                        </w:rPr>
                      </w:pPr>
                      <w:r>
                        <w:rPr>
                          <w:rFonts w:eastAsia="Times New Roman"/>
                        </w:rPr>
                        <w:t>7.1       Physical uplink shared channel</w:t>
                      </w:r>
                    </w:p>
                    <w:p w14:paraId="445268D0" w14:textId="7CFE0130" w:rsidR="003D14F3" w:rsidRPr="000C2ABA" w:rsidRDefault="003D14F3" w:rsidP="003D14F3">
                      <w:pPr>
                        <w:rPr>
                          <w:lang w:eastAsia="zh-CN"/>
                        </w:rPr>
                      </w:pPr>
                      <w:r>
                        <w:t xml:space="preserve">For a PUSCH transmission on active UL BWP </w:t>
                      </w:r>
                      <w:r>
                        <w:rPr>
                          <w:noProof/>
                          <w:position w:val="-6"/>
                          <w:lang w:val="en-GB"/>
                        </w:rPr>
                        <w:drawing>
                          <wp:inline distT="0" distB="0" distL="0" distR="0" wp14:anchorId="53210C23" wp14:editId="3A2A1F42">
                            <wp:extent cx="90805" cy="180975"/>
                            <wp:effectExtent l="0" t="0" r="4445" b="9525"/>
                            <wp:docPr id="198" name="Picture 1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080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as described in Subclause 12, of carrier </w:t>
                      </w:r>
                      <w:r>
                        <w:rPr>
                          <w:noProof/>
                          <w:position w:val="-10"/>
                          <w:lang w:val="en-GB"/>
                        </w:rPr>
                        <w:drawing>
                          <wp:inline distT="0" distB="0" distL="0" distR="0" wp14:anchorId="35DB84F7" wp14:editId="17F8057E">
                            <wp:extent cx="180975" cy="180975"/>
                            <wp:effectExtent l="0" t="0" r="0" b="9525"/>
                            <wp:docPr id="199" name="Picture 19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0975" cy="1809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 of serving cell </w:t>
                      </w:r>
                      <w:r>
                        <w:rPr>
                          <w:noProof/>
                          <w:position w:val="-6"/>
                          <w:lang w:val="en-GB"/>
                        </w:rPr>
                        <w:drawing>
                          <wp:inline distT="0" distB="0" distL="0" distR="0" wp14:anchorId="4188CC66" wp14:editId="1EA57ABE">
                            <wp:extent cx="121920" cy="158750"/>
                            <wp:effectExtent l="0" t="0" r="0" b="0"/>
                            <wp:docPr id="200" name="Picture 20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1920" cy="158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a UE first calculates a linear value </w:t>
                      </w:r>
                      <w:r>
                        <w:rPr>
                          <w:noProof/>
                          <w:position w:val="-12"/>
                          <w:lang w:val="en-GB"/>
                        </w:rPr>
                        <w:drawing>
                          <wp:inline distT="0" distB="0" distL="0" distR="0" wp14:anchorId="381648A3" wp14:editId="4E7A19C0">
                            <wp:extent cx="1095375" cy="235585"/>
                            <wp:effectExtent l="0" t="0" r="9525" b="0"/>
                            <wp:docPr id="201" name="Picture 20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75" cy="2355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 of the transmit power </w:t>
                      </w:r>
                      <w:r>
                        <w:rPr>
                          <w:noProof/>
                          <w:position w:val="-12"/>
                          <w:lang w:val="en-GB"/>
                        </w:rPr>
                        <w:drawing>
                          <wp:inline distT="0" distB="0" distL="0" distR="0" wp14:anchorId="49ED580D" wp14:editId="16F8D4BB">
                            <wp:extent cx="1095375" cy="203835"/>
                            <wp:effectExtent l="0" t="0" r="9525" b="5715"/>
                            <wp:docPr id="202" name="Picture 20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95375" cy="20383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 xml:space="preserve">, with parameters as defined in Subclause 7.1.1. </w:t>
                      </w:r>
                      <w:r w:rsidRPr="00AB7C76">
                        <w:rPr>
                          <w:highlight w:val="yellow"/>
                        </w:rPr>
                        <w:t>For a</w:t>
                      </w:r>
                      <w:r w:rsidRPr="00AB7C76">
                        <w:rPr>
                          <w:highlight w:val="yellow"/>
                          <w:lang w:val="en-AU"/>
                        </w:rPr>
                        <w:t xml:space="preserve"> PUSCH transmission scheduled by a DCI format 0_1</w:t>
                      </w:r>
                      <w:r>
                        <w:rPr>
                          <w:lang w:val="en-AU"/>
                        </w:rPr>
                        <w:t xml:space="preserve"> or </w:t>
                      </w:r>
                      <w:r>
                        <w:t xml:space="preserve">configured by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ConfiguredGrantConfig</w:t>
                      </w:r>
                      <w:proofErr w:type="spellEnd"/>
                      <w:r>
                        <w:t xml:space="preserve"> or</w:t>
                      </w:r>
                      <w:r>
                        <w:rPr>
                          <w:i/>
                          <w:iCs/>
                        </w:rPr>
                        <w:t xml:space="preserve"> </w:t>
                      </w:r>
                      <w:proofErr w:type="spellStart"/>
                      <w:r>
                        <w:rPr>
                          <w:i/>
                          <w:iCs/>
                        </w:rPr>
                        <w:t>semiPersistentOnPUSCH</w:t>
                      </w:r>
                      <w:proofErr w:type="spellEnd"/>
                      <w:r>
                        <w:t xml:space="preserve">, if </w:t>
                      </w:r>
                      <w:proofErr w:type="spellStart"/>
                      <w:r>
                        <w:rPr>
                          <w:i/>
                          <w:iCs/>
                          <w:lang w:val="en-AU"/>
                        </w:rPr>
                        <w:t>txConfig</w:t>
                      </w:r>
                      <w:proofErr w:type="spellEnd"/>
                      <w:r>
                        <w:rPr>
                          <w:lang w:val="en-AU"/>
                        </w:rPr>
                        <w:t xml:space="preserve"> in </w:t>
                      </w:r>
                      <w:r>
                        <w:rPr>
                          <w:i/>
                          <w:iCs/>
                          <w:lang w:val="en-AU"/>
                        </w:rPr>
                        <w:t>PUSCH-Config</w:t>
                      </w:r>
                      <w:r>
                        <w:rPr>
                          <w:lang w:val="en-AU"/>
                        </w:rPr>
                        <w:t xml:space="preserve"> is set to 'codebook' and each SRS resource in the </w:t>
                      </w:r>
                      <w:r>
                        <w:rPr>
                          <w:i/>
                          <w:iCs/>
                          <w:color w:val="000000"/>
                        </w:rPr>
                        <w:t>SRS-</w:t>
                      </w:r>
                      <w:proofErr w:type="spellStart"/>
                      <w:r>
                        <w:rPr>
                          <w:i/>
                          <w:iCs/>
                          <w:color w:val="000000"/>
                        </w:rPr>
                        <w:t>ResourceSet</w:t>
                      </w:r>
                      <w:proofErr w:type="spellEnd"/>
                      <w:r>
                        <w:rPr>
                          <w:color w:val="000000"/>
                        </w:rPr>
                        <w:t xml:space="preserve"> with </w:t>
                      </w:r>
                      <w:r>
                        <w:rPr>
                          <w:i/>
                          <w:iCs/>
                          <w:color w:val="000000"/>
                        </w:rPr>
                        <w:t>usage</w:t>
                      </w:r>
                      <w:r>
                        <w:rPr>
                          <w:color w:val="000000"/>
                        </w:rPr>
                        <w:t xml:space="preserve"> set to 'codebook' </w:t>
                      </w:r>
                      <w:r>
                        <w:rPr>
                          <w:lang w:val="en-AU"/>
                        </w:rPr>
                        <w:t>has more than one SRS port</w:t>
                      </w:r>
                      <w:r>
                        <w:t xml:space="preserve">, the UE scales the linear value by the ratio of the number of antenna ports with a non-zero PUSCH transmission power to the maximum number of </w:t>
                      </w:r>
                      <w:r>
                        <w:rPr>
                          <w:lang w:val="en-AU"/>
                        </w:rPr>
                        <w:t>SRS ports supported by the UE in one SRS resource</w:t>
                      </w:r>
                      <w:r>
                        <w:t>. The UE splits the power equally across the antenna ports on which the UE transmits the PUSCH with non-zero power.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F13C223" w14:textId="3EED93BD" w:rsidR="00AB7C76" w:rsidRDefault="00AB7C76" w:rsidP="00820DF1">
      <w:r>
        <w:t>Looking at the difference between Rel-15 and Rel-16 spec, which is highlighted by yellow color, the bug is introduced because Rel-16 spec does not exclude power scaling applying on fallback DCI format 0_0. To resolve the inconsistency between Rel-15 and Rel-16, a simple bug fix could be adopting the following proposal.</w:t>
      </w:r>
    </w:p>
    <w:p w14:paraId="43A9B2E3" w14:textId="168903FC" w:rsidR="00AB7C76" w:rsidRPr="004D1224" w:rsidRDefault="00AB7C76" w:rsidP="00AB7C76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t xml:space="preserve">Proposal </w:t>
      </w:r>
      <w:r>
        <w:rPr>
          <w:b/>
          <w:i/>
          <w:iCs/>
          <w:u w:val="single"/>
          <w:lang w:eastAsia="zh-CN"/>
        </w:rPr>
        <w:t>3</w:t>
      </w:r>
      <w:r w:rsidRPr="004D1224">
        <w:rPr>
          <w:b/>
          <w:i/>
          <w:iCs/>
          <w:lang w:eastAsia="zh-CN"/>
        </w:rPr>
        <w:t xml:space="preserve">: Adopt the following TP for Section </w:t>
      </w:r>
      <w:r>
        <w:rPr>
          <w:b/>
          <w:i/>
          <w:iCs/>
        </w:rPr>
        <w:t>7.1</w:t>
      </w:r>
      <w:r w:rsidRPr="004D1224">
        <w:rPr>
          <w:b/>
          <w:i/>
          <w:iCs/>
          <w:lang w:eastAsia="zh-CN"/>
        </w:rPr>
        <w:t xml:space="preserve"> of </w:t>
      </w:r>
      <w:r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</w:t>
      </w:r>
      <w:r>
        <w:rPr>
          <w:b/>
          <w:i/>
          <w:iCs/>
          <w:lang w:eastAsia="zh-CN"/>
        </w:rPr>
        <w:t>3</w:t>
      </w:r>
    </w:p>
    <w:p w14:paraId="60408468" w14:textId="77777777" w:rsidR="00AB7C76" w:rsidRPr="00443701" w:rsidRDefault="00AB7C76" w:rsidP="00AB7C76">
      <w:pPr>
        <w:rPr>
          <w:color w:val="FF0000"/>
          <w:lang w:eastAsia="zh-CN"/>
        </w:rPr>
      </w:pPr>
      <w:bookmarkStart w:id="16" w:name="_Toc19796468"/>
      <w:bookmarkStart w:id="17" w:name="_Toc26459694"/>
      <w:bookmarkStart w:id="18" w:name="_Toc29230344"/>
      <w:bookmarkStart w:id="19" w:name="OLE_LINK4"/>
      <w:r w:rsidRPr="00443701">
        <w:rPr>
          <w:color w:val="FF0000"/>
          <w:lang w:eastAsia="zh-CN"/>
        </w:rPr>
        <w:lastRenderedPageBreak/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262470BC" w14:textId="77777777" w:rsidR="00AB7C76" w:rsidRPr="00436948" w:rsidRDefault="00AB7C76" w:rsidP="00AB7C76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bookmarkEnd w:id="16"/>
    <w:bookmarkEnd w:id="17"/>
    <w:bookmarkEnd w:id="18"/>
    <w:bookmarkEnd w:id="19"/>
    <w:p w14:paraId="517BB1F6" w14:textId="77777777" w:rsidR="00AB7C76" w:rsidRDefault="00AB7C76" w:rsidP="00AB7C76">
      <w:pPr>
        <w:pStyle w:val="Heading2"/>
        <w:numPr>
          <w:ilvl w:val="0"/>
          <w:numId w:val="0"/>
        </w:numPr>
        <w:rPr>
          <w:rFonts w:eastAsia="Times New Roman"/>
        </w:rPr>
      </w:pPr>
      <w:r>
        <w:rPr>
          <w:rFonts w:eastAsia="Times New Roman"/>
        </w:rPr>
        <w:t>7.1       Physical uplink shared channel</w:t>
      </w:r>
    </w:p>
    <w:p w14:paraId="11670688" w14:textId="69F20348" w:rsidR="00AB7C76" w:rsidRDefault="00AB7C76" w:rsidP="00AB7C76">
      <w:pPr>
        <w:rPr>
          <w:rFonts w:eastAsiaTheme="minorEastAsia"/>
          <w:lang w:val="en-AU"/>
        </w:rPr>
      </w:pPr>
      <w:r>
        <w:t xml:space="preserve">For a PUSCH transmission on active UL BWP </w:t>
      </w:r>
      <w:r>
        <w:rPr>
          <w:noProof/>
          <w:position w:val="-6"/>
        </w:rPr>
        <w:drawing>
          <wp:inline distT="0" distB="0" distL="0" distR="0" wp14:anchorId="438849AB" wp14:editId="5E7EF1EC">
            <wp:extent cx="99695" cy="180975"/>
            <wp:effectExtent l="0" t="0" r="0" b="9525"/>
            <wp:docPr id="203" name="Picture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described in Clause 12, of carrier </w:t>
      </w:r>
      <w:r>
        <w:rPr>
          <w:noProof/>
          <w:position w:val="-10"/>
        </w:rPr>
        <w:drawing>
          <wp:inline distT="0" distB="0" distL="0" distR="0" wp14:anchorId="4713CB8B" wp14:editId="5D74610C">
            <wp:extent cx="180975" cy="180975"/>
            <wp:effectExtent l="0" t="0" r="9525" b="9525"/>
            <wp:docPr id="204" name="Picture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of serving cell </w:t>
      </w:r>
      <w:r>
        <w:rPr>
          <w:noProof/>
          <w:position w:val="-6"/>
        </w:rPr>
        <w:drawing>
          <wp:inline distT="0" distB="0" distL="0" distR="0" wp14:anchorId="54BBE31F" wp14:editId="47050D54">
            <wp:extent cx="121920" cy="158750"/>
            <wp:effectExtent l="0" t="0" r="0" b="0"/>
            <wp:docPr id="205" name="Picture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 UE first calculates a linear value </w:t>
      </w:r>
      <w:r>
        <w:rPr>
          <w:noProof/>
          <w:position w:val="-12"/>
        </w:rPr>
        <w:drawing>
          <wp:inline distT="0" distB="0" distL="0" distR="0" wp14:anchorId="27DD2D07" wp14:editId="6B153364">
            <wp:extent cx="1095375" cy="244475"/>
            <wp:effectExtent l="0" t="0" r="9525" b="3175"/>
            <wp:docPr id="206" name="Picture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of the transmit power </w:t>
      </w:r>
      <w:r>
        <w:rPr>
          <w:noProof/>
          <w:position w:val="-12"/>
        </w:rPr>
        <w:drawing>
          <wp:inline distT="0" distB="0" distL="0" distR="0" wp14:anchorId="276178F8" wp14:editId="616A7C76">
            <wp:extent cx="1095375" cy="203835"/>
            <wp:effectExtent l="0" t="0" r="9525" b="5715"/>
            <wp:docPr id="207" name="Picture 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with parameters as defined in Clause 7.1.1. </w:t>
      </w:r>
      <w:r w:rsidRPr="006656C8">
        <w:t>For a</w:t>
      </w:r>
      <w:r w:rsidRPr="006656C8">
        <w:rPr>
          <w:lang w:val="en-AU"/>
        </w:rPr>
        <w:t xml:space="preserve"> PUSCH transmission scheduled by a DCI format </w:t>
      </w:r>
      <w:r w:rsidRPr="006656C8">
        <w:rPr>
          <w:color w:val="FF0000"/>
          <w:lang w:val="en-AU"/>
        </w:rPr>
        <w:t>except</w:t>
      </w:r>
      <w:r>
        <w:rPr>
          <w:color w:val="FF0000"/>
          <w:lang w:val="en-AU"/>
        </w:rPr>
        <w:t xml:space="preserve"> DCI format 0_0 </w:t>
      </w:r>
      <w:r>
        <w:rPr>
          <w:lang w:val="en-AU"/>
        </w:rPr>
        <w:t xml:space="preserve">or </w:t>
      </w:r>
      <w:r>
        <w:t xml:space="preserve">configured by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 or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semiPersistentOnPUSCH</w:t>
      </w:r>
      <w:proofErr w:type="spellEnd"/>
      <w:r>
        <w:t xml:space="preserve">, if </w:t>
      </w:r>
      <w:proofErr w:type="spellStart"/>
      <w:r>
        <w:rPr>
          <w:i/>
          <w:iCs/>
          <w:lang w:val="en-AU"/>
        </w:rPr>
        <w:t>txConfig</w:t>
      </w:r>
      <w:proofErr w:type="spellEnd"/>
      <w:r>
        <w:rPr>
          <w:lang w:val="en-AU"/>
        </w:rPr>
        <w:t xml:space="preserve"> in </w:t>
      </w:r>
      <w:r>
        <w:rPr>
          <w:i/>
          <w:iCs/>
          <w:lang w:val="en-AU"/>
        </w:rPr>
        <w:t>PUSCH-Config</w:t>
      </w:r>
      <w:r>
        <w:rPr>
          <w:lang w:val="en-AU"/>
        </w:rPr>
        <w:t xml:space="preserve"> is set to 'codebook', </w:t>
      </w:r>
    </w:p>
    <w:p w14:paraId="387252EB" w14:textId="77777777" w:rsidR="00AB7C76" w:rsidRDefault="00AB7C76" w:rsidP="00AB7C76">
      <w:pPr>
        <w:pStyle w:val="B1"/>
        <w:rPr>
          <w:lang w:val="x-none"/>
        </w:rPr>
      </w:pPr>
      <w:r>
        <w:rPr>
          <w:lang w:val="x-none" w:eastAsia="zh-CN"/>
        </w:rPr>
        <w:t xml:space="preserve">-    if </w:t>
      </w:r>
      <w:proofErr w:type="spellStart"/>
      <w:r>
        <w:rPr>
          <w:lang w:val="x-none"/>
        </w:rPr>
        <w:t>ULFPTx</w:t>
      </w:r>
      <w:proofErr w:type="spellEnd"/>
      <w:r>
        <w:rPr>
          <w:lang w:val="x-none"/>
        </w:rPr>
        <w:t xml:space="preserve"> </w:t>
      </w:r>
      <w:r>
        <w:rPr>
          <w:lang w:val="en-AU"/>
        </w:rPr>
        <w:t xml:space="preserve">in PUSCH-Config </w:t>
      </w:r>
      <w:r>
        <w:rPr>
          <w:lang w:val="x-none"/>
        </w:rPr>
        <w:t xml:space="preserve">is provided and </w:t>
      </w:r>
      <w:proofErr w:type="spellStart"/>
      <w:r>
        <w:rPr>
          <w:lang w:val="x-none"/>
        </w:rPr>
        <w:t>codebookSubset</w:t>
      </w:r>
      <w:proofErr w:type="spellEnd"/>
      <w:r>
        <w:rPr>
          <w:lang w:val="x-none"/>
        </w:rPr>
        <w:t xml:space="preserve"> </w:t>
      </w:r>
      <w:r>
        <w:rPr>
          <w:lang w:val="en-AU"/>
        </w:rPr>
        <w:t>in PUSCH-Config is set to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nonCoherent</w:t>
      </w:r>
      <w:proofErr w:type="spellEnd"/>
      <w:r>
        <w:rPr>
          <w:lang w:val="x-none"/>
        </w:rPr>
        <w:t xml:space="preserve"> or </w:t>
      </w:r>
      <w:proofErr w:type="spellStart"/>
      <w:r>
        <w:rPr>
          <w:lang w:val="x-none"/>
        </w:rPr>
        <w:t>partialAndNonCoherent</w:t>
      </w:r>
      <w:proofErr w:type="spellEnd"/>
      <w:r>
        <w:rPr>
          <w:lang w:val="x-none"/>
        </w:rPr>
        <w:t xml:space="preserve">, the UE scales </w:t>
      </w:r>
      <m:oMath>
        <m:sSub>
          <m:sSubPr>
            <m:ctrlPr>
              <w:rPr>
                <w:rFonts w:ascii="Cambria Math" w:eastAsiaTheme="minorEastAsia" w:hAnsi="Cambria Math" w:cs="Calibri"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 w:cs="Calibri"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  <w:lang w:val="x-none"/>
              </w:rPr>
              <m:t>,</m:t>
            </m:r>
            <m:r>
              <w:rPr>
                <w:rFonts w:ascii="Cambria Math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x-none"/>
              </w:rPr>
              <m:t>,</m:t>
            </m:r>
            <m:r>
              <w:rPr>
                <w:rFonts w:ascii="Cambria Math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x-none"/>
              </w:rPr>
              <m:t>,</m:t>
            </m:r>
            <m:r>
              <w:rPr>
                <w:rFonts w:ascii="Cambria Math" w:hAns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i</m:t>
        </m:r>
        <m:r>
          <m:rPr>
            <m:sty m:val="p"/>
          </m:rPr>
          <w:rPr>
            <w:rFonts w:ascii="Cambria Math" w:hAnsi="Cambria Math"/>
            <w:lang w:val="x-none"/>
          </w:rPr>
          <m:t>,</m:t>
        </m:r>
        <m:r>
          <w:rPr>
            <w:rFonts w:ascii="Cambria Math" w:hAnsi="Cambria Math"/>
            <w:lang w:val="x-none"/>
          </w:rPr>
          <m:t>j</m:t>
        </m:r>
        <m:r>
          <m:rPr>
            <m:sty m:val="p"/>
          </m:rPr>
          <w:rPr>
            <w:rFonts w:ascii="Cambria Math" w:hAnsi="Cambria Math"/>
            <w:lang w:val="x-none"/>
          </w:rPr>
          <m:t>,</m:t>
        </m:r>
        <m:sSub>
          <m:sSubPr>
            <m:ctrlPr>
              <w:rPr>
                <w:rFonts w:ascii="Cambria Math" w:eastAsiaTheme="minorEastAsia" w:hAnsi="Cambria Math" w:cs="Calibri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q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x-none"/>
          </w:rPr>
          <m:t>,</m:t>
        </m:r>
        <m:r>
          <w:rPr>
            <w:rFonts w:ascii="Cambria Math" w:hAnsi="Cambria Math"/>
            <w:lang w:val="x-none"/>
          </w:rPr>
          <m:t>l</m:t>
        </m:r>
        <m:r>
          <m:rPr>
            <m:sty m:val="p"/>
          </m:rPr>
          <w:rPr>
            <w:rFonts w:ascii="Cambria Math" w:hAnsi="Cambria Math"/>
            <w:lang w:val="x-none"/>
          </w:rPr>
          <m:t>)</m:t>
        </m:r>
      </m:oMath>
      <w:r>
        <w:rPr>
          <w:lang w:val="x-none" w:eastAsia="zh-CN"/>
        </w:rPr>
        <w:t xml:space="preserve"> by </w:t>
      </w:r>
      <m:oMath>
        <m:r>
          <w:rPr>
            <w:rFonts w:ascii="Cambria Math" w:hAnsi="Cambria Math"/>
            <w:lang w:val="x-none"/>
          </w:rPr>
          <m:t>s</m:t>
        </m:r>
      </m:oMath>
      <w:r>
        <w:rPr>
          <w:lang w:val="x-none"/>
        </w:rPr>
        <w:t xml:space="preserve"> where:</w:t>
      </w:r>
    </w:p>
    <w:p w14:paraId="14E3CE1A" w14:textId="77777777" w:rsidR="00AB7C76" w:rsidRDefault="00AB7C76" w:rsidP="00AB7C76">
      <w:pPr>
        <w:pStyle w:val="B2"/>
        <w:rPr>
          <w:lang w:val="x-none"/>
        </w:rPr>
      </w:pPr>
      <w:r>
        <w:rPr>
          <w:lang w:val="x-none"/>
        </w:rPr>
        <w:t xml:space="preserve">-     if </w:t>
      </w:r>
      <w:proofErr w:type="spellStart"/>
      <w:r>
        <w:rPr>
          <w:lang w:val="x-none"/>
        </w:rPr>
        <w:t>ULFPTxModes</w:t>
      </w:r>
      <w:proofErr w:type="spellEnd"/>
      <w:r>
        <w:rPr>
          <w:lang w:val="x-none"/>
        </w:rPr>
        <w:t xml:space="preserve"> in PUSCH-Config is set to Mode1, and each SRS resource in the SRS-</w:t>
      </w:r>
      <w:proofErr w:type="spellStart"/>
      <w:r>
        <w:rPr>
          <w:lang w:val="x-none"/>
        </w:rPr>
        <w:t>ResourceSet</w:t>
      </w:r>
      <w:proofErr w:type="spellEnd"/>
      <w:r>
        <w:rPr>
          <w:lang w:val="x-none"/>
        </w:rPr>
        <w:t xml:space="preserve"> with usage set to 'codebook' has more than one SRS port', </w:t>
      </w:r>
      <m:oMath>
        <m:r>
          <w:rPr>
            <w:rFonts w:ascii="Cambria Math" w:hAnsi="Cambria Math"/>
            <w:lang w:val="x-none"/>
          </w:rPr>
          <m:t>s</m:t>
        </m:r>
      </m:oMath>
      <w:r>
        <w:rPr>
          <w:lang w:val="x-none"/>
        </w:rPr>
        <w:t xml:space="preserve"> is</w:t>
      </w:r>
      <w:r>
        <w:rPr>
          <w:lang w:val="x-none" w:eastAsia="zh-CN"/>
        </w:rPr>
        <w:t xml:space="preserve"> the ratio of a number of antenna ports with non-zero PUSCH transmission power over the maximum number of </w:t>
      </w:r>
      <w:r>
        <w:rPr>
          <w:lang w:val="x-none"/>
        </w:rPr>
        <w:t>SRS ports supported by the UE in one SRS resource</w:t>
      </w:r>
    </w:p>
    <w:p w14:paraId="02666EED" w14:textId="77777777" w:rsidR="00AB7C76" w:rsidRDefault="00AB7C76" w:rsidP="00AB7C76">
      <w:pPr>
        <w:pStyle w:val="B2"/>
        <w:rPr>
          <w:lang w:val="x-none"/>
        </w:rPr>
      </w:pPr>
      <w:r>
        <w:rPr>
          <w:lang w:val="x-none"/>
        </w:rPr>
        <w:t xml:space="preserve">-     if </w:t>
      </w:r>
      <w:proofErr w:type="spellStart"/>
      <w:r>
        <w:rPr>
          <w:lang w:val="x-none"/>
        </w:rPr>
        <w:t>ULFPTxModes</w:t>
      </w:r>
      <w:proofErr w:type="spellEnd"/>
      <w:r>
        <w:rPr>
          <w:lang w:val="x-none"/>
        </w:rPr>
        <w:t xml:space="preserve"> in PUSCH-Config is set to Mode2, </w:t>
      </w:r>
      <m:oMath>
        <m:r>
          <w:rPr>
            <w:rFonts w:ascii="Cambria Math" w:hAnsi="Cambria Math"/>
            <w:lang w:val="x-none"/>
          </w:rPr>
          <m:t>s</m:t>
        </m:r>
        <m:r>
          <m:rPr>
            <m:sty m:val="p"/>
          </m:rPr>
          <w:rPr>
            <w:rFonts w:ascii="Cambria Math" w:hAnsi="Cambria Math"/>
            <w:lang w:val="x-none"/>
          </w:rPr>
          <m:t>=1</m:t>
        </m:r>
      </m:oMath>
      <w:r>
        <w:rPr>
          <w:lang w:val="x-none"/>
        </w:rPr>
        <w:t xml:space="preserve"> for full power TPMIs </w:t>
      </w:r>
      <w:r>
        <w:rPr>
          <w:lang w:val="x-none" w:eastAsia="zh-CN"/>
        </w:rPr>
        <w:t xml:space="preserve">reported by the UE [16, TS 38.306], </w:t>
      </w:r>
      <w:r>
        <w:rPr>
          <w:lang w:val="x-none"/>
        </w:rPr>
        <w:t xml:space="preserve">and </w:t>
      </w:r>
      <m:oMath>
        <m:r>
          <w:rPr>
            <w:rFonts w:ascii="Cambria Math" w:hAnsi="Cambria Math"/>
            <w:lang w:val="x-none"/>
          </w:rPr>
          <m:t>s</m:t>
        </m:r>
      </m:oMath>
      <w:r>
        <w:rPr>
          <w:lang w:val="x-none"/>
        </w:rPr>
        <w:t xml:space="preserve"> is </w:t>
      </w:r>
      <w:r>
        <w:rPr>
          <w:lang w:val="x-none" w:eastAsia="zh-CN"/>
        </w:rPr>
        <w:t xml:space="preserve">the ratio of a number of antenna ports with non-zero PUSCH transmission power over a number of </w:t>
      </w:r>
      <w:r>
        <w:rPr>
          <w:lang w:val="x-none"/>
        </w:rPr>
        <w:t>SRS ports for remaining TPMIs, where the number of SRS ports is associated with a SRS resource indicated by SRI if more than one SRS resources are configured in the SRS-</w:t>
      </w:r>
      <w:proofErr w:type="spellStart"/>
      <w:r>
        <w:rPr>
          <w:lang w:val="x-none"/>
        </w:rPr>
        <w:t>ResourceSet</w:t>
      </w:r>
      <w:proofErr w:type="spellEnd"/>
      <w:r>
        <w:rPr>
          <w:lang w:val="x-none"/>
        </w:rPr>
        <w:t xml:space="preserve"> with usage set to 'codebook', or </w:t>
      </w:r>
      <w:r>
        <w:rPr>
          <w:lang w:val="x-none" w:eastAsia="zh-CN"/>
        </w:rPr>
        <w:t xml:space="preserve">the number of SRS ports </w:t>
      </w:r>
      <w:r>
        <w:rPr>
          <w:lang w:val="x-none"/>
        </w:rPr>
        <w:t>is associated with the SRS resource</w:t>
      </w:r>
      <w:r>
        <w:rPr>
          <w:lang w:val="x-none" w:eastAsia="zh-CN"/>
        </w:rPr>
        <w:t xml:space="preserve"> if only one SRS resource is configured </w:t>
      </w:r>
      <w:r>
        <w:rPr>
          <w:lang w:val="x-none"/>
        </w:rPr>
        <w:t>in the SRS-</w:t>
      </w:r>
      <w:proofErr w:type="spellStart"/>
      <w:r>
        <w:rPr>
          <w:lang w:val="x-none"/>
        </w:rPr>
        <w:t>ResourceSet</w:t>
      </w:r>
      <w:proofErr w:type="spellEnd"/>
      <w:r>
        <w:rPr>
          <w:lang w:val="x-none"/>
        </w:rPr>
        <w:t xml:space="preserve"> with usage set to 'codebook', and </w:t>
      </w:r>
    </w:p>
    <w:p w14:paraId="2EBA2568" w14:textId="77777777" w:rsidR="00AB7C76" w:rsidRDefault="00AB7C76" w:rsidP="00AB7C76">
      <w:pPr>
        <w:pStyle w:val="B2"/>
        <w:rPr>
          <w:lang w:val="x-none"/>
        </w:rPr>
      </w:pPr>
      <w:r>
        <w:rPr>
          <w:lang w:val="x-none"/>
        </w:rPr>
        <w:t xml:space="preserve">-     if </w:t>
      </w:r>
      <w:proofErr w:type="spellStart"/>
      <w:r>
        <w:rPr>
          <w:lang w:val="x-none"/>
        </w:rPr>
        <w:t>ULFPTxModes</w:t>
      </w:r>
      <w:proofErr w:type="spellEnd"/>
      <w:r>
        <w:rPr>
          <w:lang w:val="x-none"/>
        </w:rPr>
        <w:t xml:space="preserve"> in PUSCH-Config is not provided, </w:t>
      </w:r>
      <m:oMath>
        <m:r>
          <w:rPr>
            <w:rFonts w:ascii="Cambria Math" w:hAnsi="Cambria Math"/>
            <w:lang w:val="x-none"/>
          </w:rPr>
          <m:t>s</m:t>
        </m:r>
        <m:r>
          <m:rPr>
            <m:sty m:val="p"/>
          </m:rPr>
          <w:rPr>
            <w:rFonts w:ascii="Cambria Math" w:hAnsi="Cambria Math"/>
            <w:lang w:val="x-none"/>
          </w:rPr>
          <m:t>=1</m:t>
        </m:r>
      </m:oMath>
    </w:p>
    <w:p w14:paraId="3639E02D" w14:textId="77777777" w:rsidR="00AB7C76" w:rsidRDefault="00AB7C76" w:rsidP="00AB7C76">
      <w:pPr>
        <w:pStyle w:val="B1"/>
        <w:rPr>
          <w:lang w:val="x-none" w:eastAsia="zh-CN"/>
        </w:rPr>
      </w:pPr>
      <w:r w:rsidRPr="006656C8">
        <w:rPr>
          <w:lang w:val="x-none"/>
        </w:rPr>
        <w:t>-    else, if</w:t>
      </w:r>
      <w:r w:rsidRPr="006656C8">
        <w:rPr>
          <w:lang w:val="en-AU" w:eastAsia="zh-CN"/>
        </w:rPr>
        <w:t xml:space="preserve"> each SRS resource in the </w:t>
      </w:r>
      <w:r w:rsidRPr="006656C8">
        <w:rPr>
          <w:color w:val="000000"/>
          <w:lang w:val="x-none"/>
        </w:rPr>
        <w:t>SRS-</w:t>
      </w:r>
      <w:proofErr w:type="spellStart"/>
      <w:r w:rsidRPr="006656C8">
        <w:rPr>
          <w:color w:val="000000"/>
          <w:lang w:val="x-none"/>
        </w:rPr>
        <w:t>ResourceSet</w:t>
      </w:r>
      <w:proofErr w:type="spellEnd"/>
      <w:r w:rsidRPr="006656C8">
        <w:rPr>
          <w:color w:val="000000"/>
          <w:lang w:val="x-none"/>
        </w:rPr>
        <w:t xml:space="preserve"> with usage set to 'codebook'</w:t>
      </w:r>
      <w:r w:rsidRPr="006656C8">
        <w:rPr>
          <w:color w:val="000000"/>
          <w:lang w:val="x-none" w:eastAsia="zh-CN"/>
        </w:rPr>
        <w:t xml:space="preserve"> </w:t>
      </w:r>
      <w:r w:rsidRPr="006656C8">
        <w:rPr>
          <w:lang w:val="en-AU" w:eastAsia="zh-CN"/>
        </w:rPr>
        <w:t>has more than one SRS port</w:t>
      </w:r>
      <w:r w:rsidRPr="006656C8">
        <w:rPr>
          <w:lang w:val="x-none"/>
        </w:rPr>
        <w:t xml:space="preserve">, the UE scales the linear value </w:t>
      </w:r>
      <w:r w:rsidRPr="006656C8">
        <w:rPr>
          <w:lang w:val="x-none" w:eastAsia="zh-CN"/>
        </w:rPr>
        <w:t xml:space="preserve">by the ratio of the number of antenna ports with a non-zero PUSCH transmission power to the maximum number of </w:t>
      </w:r>
      <w:r w:rsidRPr="006656C8">
        <w:rPr>
          <w:lang w:val="en-AU"/>
        </w:rPr>
        <w:t>SRS ports supported by the UE in one SRS resource</w:t>
      </w:r>
      <w:r w:rsidRPr="006656C8">
        <w:rPr>
          <w:lang w:val="x-none" w:eastAsia="zh-CN"/>
        </w:rPr>
        <w:t>.</w:t>
      </w:r>
      <w:r>
        <w:rPr>
          <w:lang w:val="x-none" w:eastAsia="zh-CN"/>
        </w:rPr>
        <w:t xml:space="preserve"> </w:t>
      </w:r>
    </w:p>
    <w:p w14:paraId="4F2DF045" w14:textId="6559DD36" w:rsidR="00AB7C76" w:rsidRPr="00A50D14" w:rsidRDefault="00AB7C76" w:rsidP="00AB7C76">
      <w:pPr>
        <w:jc w:val="center"/>
        <w:rPr>
          <w:color w:val="FF0000"/>
        </w:rPr>
      </w:pPr>
      <w:r>
        <w:t xml:space="preserve">The UE splits the power equally across the antenna ports on which the UE transmits the PUSCH with non-zero power. </w:t>
      </w:r>
      <w:r w:rsidRPr="00A50D14">
        <w:rPr>
          <w:color w:val="FF0000"/>
        </w:rPr>
        <w:t>&lt; Unchanged parts are omitted &gt;</w:t>
      </w:r>
    </w:p>
    <w:p w14:paraId="72CA87BC" w14:textId="7CBCA36F" w:rsidR="00AB7C76" w:rsidRPr="006656C8" w:rsidRDefault="00AB7C76" w:rsidP="00820DF1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11C5C814" w14:textId="49E7FC0E" w:rsidR="0061400A" w:rsidRDefault="006341FE" w:rsidP="00284B43">
      <w:pPr>
        <w:pStyle w:val="Heading1"/>
        <w:jc w:val="both"/>
        <w:rPr>
          <w:lang w:eastAsia="zh-CN"/>
        </w:rPr>
      </w:pPr>
      <w:bookmarkStart w:id="20" w:name="_Ref463027406"/>
      <w:bookmarkStart w:id="21" w:name="_Ref465963195"/>
      <w:bookmarkStart w:id="22" w:name="_Ref466040522"/>
      <w:bookmarkStart w:id="23" w:name="_Ref378529477"/>
      <w:bookmarkStart w:id="24" w:name="_Toc424303267"/>
      <w:bookmarkStart w:id="25" w:name="_Toc425248865"/>
      <w:bookmarkStart w:id="26" w:name="_Toc425344835"/>
      <w:bookmarkStart w:id="27" w:name="_Toc425350726"/>
      <w:bookmarkStart w:id="28" w:name="_Toc425501584"/>
      <w:bookmarkStart w:id="29" w:name="_Toc425504168"/>
      <w:bookmarkStart w:id="30" w:name="_Ref525738606"/>
      <w:bookmarkStart w:id="31" w:name="_Ref7626308"/>
      <w:bookmarkStart w:id="32" w:name="_Ref21100018"/>
      <w:bookmarkEnd w:id="5"/>
      <w:bookmarkEnd w:id="6"/>
      <w:bookmarkEnd w:id="7"/>
      <w:r>
        <w:rPr>
          <w:lang w:eastAsia="zh-CN"/>
        </w:rPr>
        <w:t>Conclusions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549AD943" w14:textId="5A16F94A" w:rsidR="00460207" w:rsidRDefault="001978F5" w:rsidP="00460207">
      <w:pPr>
        <w:rPr>
          <w:lang w:val="en-GB"/>
        </w:rPr>
      </w:pPr>
      <w:r w:rsidRPr="001978F5">
        <w:rPr>
          <w:lang w:val="en-GB"/>
        </w:rPr>
        <w:t>In s</w:t>
      </w:r>
      <w:r>
        <w:rPr>
          <w:lang w:val="en-GB"/>
        </w:rPr>
        <w:t xml:space="preserve">ummary, we have the following proposals to address the </w:t>
      </w:r>
      <w:r w:rsidR="004B759F">
        <w:rPr>
          <w:lang w:val="en-GB"/>
        </w:rPr>
        <w:t xml:space="preserve">remaining issues for </w:t>
      </w:r>
      <w:r>
        <w:rPr>
          <w:lang w:val="en-GB"/>
        </w:rPr>
        <w:t xml:space="preserve">full power uplink transmissions for Rel-16 MIMO enhancements. </w:t>
      </w:r>
    </w:p>
    <w:p w14:paraId="50651945" w14:textId="77777777" w:rsidR="00E46A87" w:rsidRDefault="00E46A87" w:rsidP="00E46A87">
      <w:pPr>
        <w:rPr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i/>
          <w:lang w:val="en-GB" w:eastAsia="zh-CN"/>
        </w:rPr>
        <w:t>In mode 2, to indicate full power transmission capability for 4 Tx partial coherent UE, the following 3 TPMI groups should be supported, in addition to the 7 TPMI groups agreed in RAN1 99.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"/>
        <w:gridCol w:w="6178"/>
        <w:gridCol w:w="2850"/>
      </w:tblGrid>
      <w:tr w:rsidR="00E46A87" w14:paraId="18C63169" w14:textId="77777777" w:rsidTr="002556CC">
        <w:tc>
          <w:tcPr>
            <w:tcW w:w="948" w:type="dxa"/>
          </w:tcPr>
          <w:p w14:paraId="51873D23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049" w:type="dxa"/>
          </w:tcPr>
          <w:p w14:paraId="4C415615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965" w:type="dxa"/>
          </w:tcPr>
          <w:p w14:paraId="019052D4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35A9F7A7" w14:textId="77777777" w:rsidTr="002556CC">
        <w:tc>
          <w:tcPr>
            <w:tcW w:w="948" w:type="dxa"/>
          </w:tcPr>
          <w:p w14:paraId="06624AF0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G7</w:t>
            </w:r>
          </w:p>
        </w:tc>
        <w:tc>
          <w:tcPr>
            <w:tcW w:w="6049" w:type="dxa"/>
          </w:tcPr>
          <w:p w14:paraId="03E1843D" w14:textId="77777777" w:rsidR="00E46A87" w:rsidRDefault="00F14836" w:rsidP="002556CC">
            <w:pPr>
              <w:jc w:val="center"/>
              <w:rPr>
                <w:lang w:val="en-GB" w:eastAsia="zh-CN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7D9AC5FA" w14:textId="77777777" w:rsidR="00E46A87" w:rsidRDefault="00E46A87" w:rsidP="002556CC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(23+20) + (17+17)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  <w:tr w:rsidR="00E46A87" w14:paraId="50BA7D55" w14:textId="77777777" w:rsidTr="002556CC">
        <w:tc>
          <w:tcPr>
            <w:tcW w:w="948" w:type="dxa"/>
          </w:tcPr>
          <w:p w14:paraId="548E8C38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lastRenderedPageBreak/>
              <w:t>G8</w:t>
            </w:r>
          </w:p>
        </w:tc>
        <w:tc>
          <w:tcPr>
            <w:tcW w:w="6049" w:type="dxa"/>
          </w:tcPr>
          <w:p w14:paraId="7BA63647" w14:textId="77777777" w:rsidR="00E46A87" w:rsidRDefault="00F14836" w:rsidP="002556CC">
            <w:pPr>
              <w:jc w:val="center"/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</w:p>
          <w:p w14:paraId="327D3E40" w14:textId="77777777" w:rsidR="00E46A87" w:rsidRDefault="00F14836" w:rsidP="002556CC">
            <w:pPr>
              <w:rPr>
                <w:iCs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j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-1</m:t>
                        </m:r>
                      </m:e>
                    </m:mr>
                  </m:m>
                </m:e>
              </m:d>
            </m:oMath>
          </w:p>
          <w:p w14:paraId="09C9EBDA" w14:textId="77777777" w:rsidR="00E46A87" w:rsidRPr="00B942ED" w:rsidRDefault="00F14836" w:rsidP="002556CC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965" w:type="dxa"/>
          </w:tcPr>
          <w:p w14:paraId="2269D26E" w14:textId="77777777" w:rsidR="00E46A87" w:rsidRDefault="00E46A87" w:rsidP="002556CC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(20+20)</w:t>
            </w:r>
          </w:p>
        </w:tc>
      </w:tr>
      <w:tr w:rsidR="00E46A87" w14:paraId="4E194253" w14:textId="77777777" w:rsidTr="002556CC">
        <w:tc>
          <w:tcPr>
            <w:tcW w:w="948" w:type="dxa"/>
          </w:tcPr>
          <w:p w14:paraId="1D6708A3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G9</w:t>
            </w:r>
          </w:p>
        </w:tc>
        <w:tc>
          <w:tcPr>
            <w:tcW w:w="6049" w:type="dxa"/>
          </w:tcPr>
          <w:p w14:paraId="14C31821" w14:textId="77777777" w:rsidR="00E46A87" w:rsidRDefault="00E46A87" w:rsidP="002556CC">
            <w:pPr>
              <w:rPr>
                <w:lang w:val="en-GB" w:eastAsia="zh-CN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All precoders</m:t>
              </m:r>
            </m:oMath>
            <w:r>
              <w:rPr>
                <w:iCs/>
              </w:rPr>
              <w:t xml:space="preserve"> in partial/noncoherent codebooksubset for 4 Tx UE</w:t>
            </w:r>
          </w:p>
        </w:tc>
        <w:tc>
          <w:tcPr>
            <w:tcW w:w="2965" w:type="dxa"/>
          </w:tcPr>
          <w:p w14:paraId="1B816556" w14:textId="77777777" w:rsidR="00E46A87" w:rsidRDefault="00E46A87" w:rsidP="002556CC">
            <w:pPr>
              <w:rPr>
                <w:lang w:val="en-GB" w:eastAsia="zh-CN"/>
              </w:rPr>
            </w:pPr>
            <w:r w:rsidRPr="000A3D51">
              <w:rPr>
                <w:lang w:val="en-GB" w:eastAsia="zh-CN"/>
              </w:rPr>
              <w:t>(23+23) + (23+23)</w:t>
            </w:r>
            <w:r>
              <w:rPr>
                <w:lang w:val="en-GB" w:eastAsia="zh-CN"/>
              </w:rPr>
              <w:t xml:space="preserve"> </w:t>
            </w:r>
            <w:r w:rsidRPr="000A3D51">
              <w:rPr>
                <w:lang w:val="en-GB" w:eastAsia="zh-CN"/>
              </w:rPr>
              <w:t>dBm</w:t>
            </w:r>
          </w:p>
        </w:tc>
      </w:tr>
    </w:tbl>
    <w:p w14:paraId="3A1238D4" w14:textId="77777777" w:rsidR="00E46A87" w:rsidRDefault="00E46A87" w:rsidP="00E46A87">
      <w:pPr>
        <w:rPr>
          <w:b/>
          <w:i/>
          <w:lang w:val="en-GB" w:eastAsia="zh-CN"/>
        </w:rPr>
      </w:pPr>
      <w:r>
        <w:rPr>
          <w:b/>
          <w:i/>
          <w:lang w:val="en-GB" w:eastAsia="zh-CN"/>
        </w:rPr>
        <w:t xml:space="preserve"> </w:t>
      </w:r>
    </w:p>
    <w:p w14:paraId="55BBA929" w14:textId="6774087E" w:rsidR="00E46A87" w:rsidRDefault="00E46A87" w:rsidP="00E46A87">
      <w:pPr>
        <w:rPr>
          <w:b/>
          <w:lang w:val="en-GB" w:eastAsia="zh-CN"/>
        </w:rPr>
      </w:pPr>
      <w:r w:rsidRPr="00CD196B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2</w:t>
      </w:r>
      <w:r w:rsidRPr="00CD196B">
        <w:rPr>
          <w:b/>
          <w:i/>
          <w:u w:val="single"/>
        </w:rPr>
        <w:t>:</w:t>
      </w:r>
      <w:r w:rsidRPr="00CD196B">
        <w:rPr>
          <w:b/>
          <w:lang w:val="en-GB" w:eastAsia="zh-CN"/>
        </w:rPr>
        <w:t xml:space="preserve"> </w:t>
      </w:r>
      <w:r>
        <w:rPr>
          <w:b/>
          <w:lang w:val="en-GB" w:eastAsia="zh-CN"/>
        </w:rPr>
        <w:t xml:space="preserve">For 4 Tx partial coherent UEs in full power transmission mode 2, the agreed TPMI groups G1, G2, and G3 are updated as below. </w:t>
      </w:r>
    </w:p>
    <w:tbl>
      <w:tblPr>
        <w:tblStyle w:val="TableGrid"/>
        <w:tblW w:w="0" w:type="auto"/>
        <w:tblInd w:w="-95" w:type="dxa"/>
        <w:tblLook w:val="04A0" w:firstRow="1" w:lastRow="0" w:firstColumn="1" w:lastColumn="0" w:noHBand="0" w:noVBand="1"/>
      </w:tblPr>
      <w:tblGrid>
        <w:gridCol w:w="787"/>
        <w:gridCol w:w="6953"/>
        <w:gridCol w:w="2317"/>
      </w:tblGrid>
      <w:tr w:rsidR="00E46A87" w14:paraId="1AC2EEA9" w14:textId="77777777" w:rsidTr="002556CC">
        <w:tc>
          <w:tcPr>
            <w:tcW w:w="787" w:type="dxa"/>
          </w:tcPr>
          <w:p w14:paraId="1B555DF7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 group index</w:t>
            </w:r>
          </w:p>
        </w:tc>
        <w:tc>
          <w:tcPr>
            <w:tcW w:w="6953" w:type="dxa"/>
          </w:tcPr>
          <w:p w14:paraId="35029EEE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TPMIs</w:t>
            </w:r>
          </w:p>
        </w:tc>
        <w:tc>
          <w:tcPr>
            <w:tcW w:w="2317" w:type="dxa"/>
          </w:tcPr>
          <w:p w14:paraId="4097CDE7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Note: PAs</w:t>
            </w:r>
          </w:p>
        </w:tc>
      </w:tr>
      <w:tr w:rsidR="00E46A87" w14:paraId="474FFF3A" w14:textId="77777777" w:rsidTr="002556CC">
        <w:tc>
          <w:tcPr>
            <w:tcW w:w="787" w:type="dxa"/>
          </w:tcPr>
          <w:p w14:paraId="434A97C5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1</w:t>
            </w:r>
          </w:p>
        </w:tc>
        <w:tc>
          <w:tcPr>
            <w:tcW w:w="6953" w:type="dxa"/>
          </w:tcPr>
          <w:p w14:paraId="1FAD3A42" w14:textId="77777777" w:rsidR="00E46A87" w:rsidRDefault="00F14836" w:rsidP="002556CC">
            <w:pPr>
              <w:jc w:val="center"/>
              <w:rPr>
                <w:iCs/>
                <w:color w:val="FF000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53A0B9B6" w14:textId="1A17B68F" w:rsidR="00E46A87" w:rsidRPr="00820DF1" w:rsidRDefault="00E46A87" w:rsidP="002556CC">
            <w:pPr>
              <w:jc w:val="center"/>
              <w:rPr>
                <w:iCs/>
                <w:color w:val="7030A0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58015CBF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>
              <w:rPr>
                <w:lang w:val="en-GB" w:eastAsia="zh-CN"/>
              </w:rPr>
              <w:t>23)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>
              <w:rPr>
                <w:lang w:val="en-GB" w:eastAsia="zh-CN"/>
              </w:rPr>
              <w:t>17</w:t>
            </w:r>
            <w:r w:rsidRPr="000A3D51">
              <w:rPr>
                <w:lang w:val="en-GB" w:eastAsia="zh-CN"/>
              </w:rPr>
              <w:t>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38B5541B" w14:textId="77777777" w:rsidTr="002556CC">
        <w:tc>
          <w:tcPr>
            <w:tcW w:w="787" w:type="dxa"/>
          </w:tcPr>
          <w:p w14:paraId="62FF26DD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2</w:t>
            </w:r>
          </w:p>
        </w:tc>
        <w:tc>
          <w:tcPr>
            <w:tcW w:w="6953" w:type="dxa"/>
          </w:tcPr>
          <w:p w14:paraId="7182E178" w14:textId="77777777" w:rsidR="00E46A87" w:rsidRDefault="00F14836" w:rsidP="002556CC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4510BC18" w14:textId="1AC33BAE" w:rsidR="00E46A87" w:rsidRPr="00F70845" w:rsidRDefault="00F14836" w:rsidP="002556CC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</m:oMath>
          </w:p>
        </w:tc>
        <w:tc>
          <w:tcPr>
            <w:tcW w:w="2317" w:type="dxa"/>
          </w:tcPr>
          <w:p w14:paraId="2E0CB62B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23+</w:t>
            </w:r>
            <w:proofErr w:type="gramStart"/>
            <w:r w:rsidRPr="000A3D51">
              <w:rPr>
                <w:lang w:val="en-GB" w:eastAsia="zh-CN"/>
              </w:rPr>
              <w:t>23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23+17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  <w:tr w:rsidR="00E46A87" w14:paraId="211CC310" w14:textId="77777777" w:rsidTr="002556CC">
        <w:tc>
          <w:tcPr>
            <w:tcW w:w="787" w:type="dxa"/>
          </w:tcPr>
          <w:p w14:paraId="1F686A66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G</w:t>
            </w:r>
            <w:r>
              <w:rPr>
                <w:rFonts w:hint="eastAsia"/>
                <w:lang w:val="en-GB" w:eastAsia="zh-CN"/>
              </w:rPr>
              <w:t>3</w:t>
            </w:r>
          </w:p>
        </w:tc>
        <w:tc>
          <w:tcPr>
            <w:tcW w:w="6953" w:type="dxa"/>
          </w:tcPr>
          <w:p w14:paraId="03C695B0" w14:textId="77777777" w:rsidR="00E46A87" w:rsidRDefault="00F14836" w:rsidP="002556CC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FF000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Fonts w:ascii="Cambria Math" w:hAnsi="Cambria Math"/>
                  <w:color w:val="FF0000"/>
                </w:rPr>
                <m:t>,</m:t>
              </m:r>
              <m:f>
                <m:fPr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FF000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FF000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FF000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FF000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FF000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>
              <w:rPr>
                <w:iCs/>
                <w:color w:val="FF000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00B05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00B05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00B05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Cs/>
                      <w:color w:val="00B050"/>
                    </w:rPr>
                  </m:ctrlPr>
                </m:dPr>
                <m:e>
                  <m:m>
                    <m:mPr>
                      <m:plcHide m:val="1"/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Cs/>
                          <w:color w:val="00B05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color w:val="00B05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  <w:p w14:paraId="7469311D" w14:textId="4ED550BC" w:rsidR="00E46A87" w:rsidRPr="00F70845" w:rsidRDefault="00F14836" w:rsidP="002556CC">
            <w:pPr>
              <w:jc w:val="center"/>
              <w:rPr>
                <w:iCs/>
                <w:color w:val="00B050"/>
              </w:rPr>
            </w:pPr>
            <m:oMath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  <w:r w:rsidR="00E46A87" w:rsidRPr="00F767B7">
              <w:rPr>
                <w:iCs/>
                <w:color w:val="7030A0"/>
              </w:rPr>
              <w:t>,</w:t>
            </w:r>
            <m:oMath>
              <m:r>
                <m:rPr>
                  <m:sty m:val="p"/>
                </m:rPr>
                <w:rPr>
                  <w:rFonts w:ascii="Cambria Math" w:hAnsi="Cambria Math"/>
                  <w:color w:val="7030A0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Cs/>
                      <w:color w:val="7030A0"/>
                    </w:rPr>
                  </m:ctrlPr>
                </m:fPr>
                <m:num>
                  <m:r>
                    <w:rPr>
                      <w:rFonts w:ascii="Cambria Math" w:hAnsi="Cambria Math"/>
                      <w:color w:val="7030A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color w:val="7030A0"/>
                    </w:rPr>
                    <m:t>2</m:t>
                  </m:r>
                </m:den>
              </m:f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i/>
                      <w:iCs/>
                      <w:color w:val="7030A0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i/>
                          <w:iCs/>
                          <w:color w:val="7030A0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-j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color w:val="7030A0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  <w:tc>
          <w:tcPr>
            <w:tcW w:w="2317" w:type="dxa"/>
          </w:tcPr>
          <w:p w14:paraId="028E1DE0" w14:textId="77777777" w:rsidR="00E46A87" w:rsidRDefault="00E46A87" w:rsidP="002556CC">
            <w:pPr>
              <w:rPr>
                <w:lang w:val="en-GB" w:eastAsia="zh-CN"/>
              </w:rPr>
            </w:pPr>
            <w:r>
              <w:rPr>
                <w:lang w:val="en-GB" w:eastAsia="zh-CN"/>
              </w:rPr>
              <w:t>(</w:t>
            </w:r>
            <w:r w:rsidRPr="000A3D51">
              <w:rPr>
                <w:lang w:val="en-GB" w:eastAsia="zh-CN"/>
              </w:rPr>
              <w:t>20+</w:t>
            </w:r>
            <w:proofErr w:type="gramStart"/>
            <w:r w:rsidRPr="000A3D51">
              <w:rPr>
                <w:lang w:val="en-GB" w:eastAsia="zh-CN"/>
              </w:rPr>
              <w:t>20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>+</w:t>
            </w:r>
            <w:r>
              <w:rPr>
                <w:lang w:val="en-GB" w:eastAsia="zh-CN"/>
              </w:rPr>
              <w:t>(</w:t>
            </w:r>
            <w:proofErr w:type="gramEnd"/>
            <w:r w:rsidRPr="000A3D51">
              <w:rPr>
                <w:lang w:val="en-GB" w:eastAsia="zh-CN"/>
              </w:rPr>
              <w:t>20+17</w:t>
            </w:r>
            <w:r>
              <w:rPr>
                <w:lang w:val="en-GB" w:eastAsia="zh-CN"/>
              </w:rPr>
              <w:t>)</w:t>
            </w:r>
            <w:r w:rsidRPr="000A3D51">
              <w:rPr>
                <w:lang w:val="en-GB" w:eastAsia="zh-CN"/>
              </w:rPr>
              <w:t xml:space="preserve"> dBm</w:t>
            </w:r>
          </w:p>
        </w:tc>
      </w:tr>
    </w:tbl>
    <w:p w14:paraId="3277A29D" w14:textId="77777777" w:rsidR="006656C8" w:rsidRDefault="006656C8" w:rsidP="006656C8">
      <w:pPr>
        <w:rPr>
          <w:b/>
          <w:i/>
          <w:iCs/>
          <w:u w:val="single"/>
          <w:lang w:eastAsia="zh-CN"/>
        </w:rPr>
      </w:pPr>
    </w:p>
    <w:p w14:paraId="511BED34" w14:textId="7FBA8B1C" w:rsidR="006656C8" w:rsidRPr="004D1224" w:rsidRDefault="006656C8" w:rsidP="006656C8">
      <w:pPr>
        <w:rPr>
          <w:b/>
          <w:i/>
          <w:iCs/>
          <w:lang w:eastAsia="zh-CN"/>
        </w:rPr>
      </w:pPr>
      <w:r w:rsidRPr="004D1224">
        <w:rPr>
          <w:b/>
          <w:i/>
          <w:iCs/>
          <w:u w:val="single"/>
          <w:lang w:eastAsia="zh-CN"/>
        </w:rPr>
        <w:lastRenderedPageBreak/>
        <w:t xml:space="preserve">Proposal </w:t>
      </w:r>
      <w:r>
        <w:rPr>
          <w:b/>
          <w:i/>
          <w:iCs/>
          <w:u w:val="single"/>
          <w:lang w:eastAsia="zh-CN"/>
        </w:rPr>
        <w:t>3</w:t>
      </w:r>
      <w:r w:rsidRPr="004D1224">
        <w:rPr>
          <w:b/>
          <w:i/>
          <w:iCs/>
          <w:lang w:eastAsia="zh-CN"/>
        </w:rPr>
        <w:t xml:space="preserve">: Adopt the following TP for Section </w:t>
      </w:r>
      <w:r>
        <w:rPr>
          <w:b/>
          <w:i/>
          <w:iCs/>
        </w:rPr>
        <w:t>7.1</w:t>
      </w:r>
      <w:r w:rsidRPr="004D1224">
        <w:rPr>
          <w:b/>
          <w:i/>
          <w:iCs/>
          <w:lang w:eastAsia="zh-CN"/>
        </w:rPr>
        <w:t xml:space="preserve"> of </w:t>
      </w:r>
      <w:r>
        <w:rPr>
          <w:b/>
          <w:i/>
          <w:iCs/>
          <w:lang w:eastAsia="zh-CN"/>
        </w:rPr>
        <w:t>TS</w:t>
      </w:r>
      <w:r w:rsidRPr="004D1224">
        <w:rPr>
          <w:b/>
          <w:i/>
          <w:iCs/>
          <w:lang w:eastAsia="zh-CN"/>
        </w:rPr>
        <w:t>38.21</w:t>
      </w:r>
      <w:r>
        <w:rPr>
          <w:b/>
          <w:i/>
          <w:iCs/>
          <w:lang w:eastAsia="zh-CN"/>
        </w:rPr>
        <w:t>3</w:t>
      </w:r>
    </w:p>
    <w:p w14:paraId="3767C42D" w14:textId="77777777" w:rsidR="006656C8" w:rsidRPr="00443701" w:rsidRDefault="006656C8" w:rsidP="006656C8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22DDB57C" w14:textId="77777777" w:rsidR="006656C8" w:rsidRPr="00436948" w:rsidRDefault="006656C8" w:rsidP="006656C8">
      <w:pPr>
        <w:jc w:val="center"/>
        <w:rPr>
          <w:color w:val="FF0000"/>
        </w:rPr>
      </w:pPr>
      <w:r w:rsidRPr="00436948">
        <w:rPr>
          <w:color w:val="FF0000"/>
        </w:rPr>
        <w:t>&lt; Unchanged parts are omitted &gt;</w:t>
      </w:r>
    </w:p>
    <w:p w14:paraId="2E88264C" w14:textId="77777777" w:rsidR="006656C8" w:rsidRDefault="006656C8" w:rsidP="006656C8">
      <w:pPr>
        <w:pStyle w:val="Heading2"/>
        <w:numPr>
          <w:ilvl w:val="0"/>
          <w:numId w:val="0"/>
        </w:numPr>
        <w:rPr>
          <w:rFonts w:eastAsia="Times New Roman"/>
        </w:rPr>
      </w:pPr>
      <w:r>
        <w:rPr>
          <w:rFonts w:eastAsia="Times New Roman"/>
        </w:rPr>
        <w:t>7.1       Physical uplink shared channel</w:t>
      </w:r>
    </w:p>
    <w:p w14:paraId="3831F9B1" w14:textId="77777777" w:rsidR="006656C8" w:rsidRDefault="006656C8" w:rsidP="006656C8">
      <w:pPr>
        <w:rPr>
          <w:rFonts w:eastAsiaTheme="minorEastAsia"/>
          <w:lang w:val="en-AU"/>
        </w:rPr>
      </w:pPr>
      <w:r>
        <w:t xml:space="preserve">For a PUSCH transmission on active UL BWP </w:t>
      </w:r>
      <w:r>
        <w:rPr>
          <w:noProof/>
          <w:position w:val="-6"/>
        </w:rPr>
        <w:drawing>
          <wp:inline distT="0" distB="0" distL="0" distR="0" wp14:anchorId="476DAB8E" wp14:editId="555B375C">
            <wp:extent cx="99695" cy="180975"/>
            <wp:effectExtent l="0" t="0" r="0" b="9525"/>
            <wp:docPr id="208" name="Picture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as described in Clause 12, of carrier </w:t>
      </w:r>
      <w:r>
        <w:rPr>
          <w:noProof/>
          <w:position w:val="-10"/>
        </w:rPr>
        <w:drawing>
          <wp:inline distT="0" distB="0" distL="0" distR="0" wp14:anchorId="276796EB" wp14:editId="4C158EAF">
            <wp:extent cx="180975" cy="180975"/>
            <wp:effectExtent l="0" t="0" r="9525" b="9525"/>
            <wp:docPr id="209" name="Picture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of serving cell </w:t>
      </w:r>
      <w:r>
        <w:rPr>
          <w:noProof/>
          <w:position w:val="-6"/>
        </w:rPr>
        <w:drawing>
          <wp:inline distT="0" distB="0" distL="0" distR="0" wp14:anchorId="720FBD31" wp14:editId="60D9F709">
            <wp:extent cx="121920" cy="158750"/>
            <wp:effectExtent l="0" t="0" r="0" b="0"/>
            <wp:docPr id="210" name="Picture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r:link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a UE first calculates a linear value </w:t>
      </w:r>
      <w:r>
        <w:rPr>
          <w:noProof/>
          <w:position w:val="-12"/>
        </w:rPr>
        <w:drawing>
          <wp:inline distT="0" distB="0" distL="0" distR="0" wp14:anchorId="24E70663" wp14:editId="4DECCFF1">
            <wp:extent cx="1095375" cy="244475"/>
            <wp:effectExtent l="0" t="0" r="9525" b="3175"/>
            <wp:docPr id="211" name="Picture 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9" r:link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 of the transmit power </w:t>
      </w:r>
      <w:r>
        <w:rPr>
          <w:noProof/>
          <w:position w:val="-12"/>
        </w:rPr>
        <w:drawing>
          <wp:inline distT="0" distB="0" distL="0" distR="0" wp14:anchorId="10F23170" wp14:editId="365F43D8">
            <wp:extent cx="1095375" cy="203835"/>
            <wp:effectExtent l="0" t="0" r="9525" b="5715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1" r:link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03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with parameters as defined in Clause 7.1.1. </w:t>
      </w:r>
      <w:r w:rsidRPr="006656C8">
        <w:t>For a</w:t>
      </w:r>
      <w:r w:rsidRPr="006656C8">
        <w:rPr>
          <w:lang w:val="en-AU"/>
        </w:rPr>
        <w:t xml:space="preserve"> PUSCH transmission scheduled by a DCI format </w:t>
      </w:r>
      <w:r w:rsidRPr="006656C8">
        <w:rPr>
          <w:color w:val="FF0000"/>
          <w:lang w:val="en-AU"/>
        </w:rPr>
        <w:t>except</w:t>
      </w:r>
      <w:r>
        <w:rPr>
          <w:color w:val="FF0000"/>
          <w:lang w:val="en-AU"/>
        </w:rPr>
        <w:t xml:space="preserve"> DCI format 0_0 </w:t>
      </w:r>
      <w:r>
        <w:rPr>
          <w:lang w:val="en-AU"/>
        </w:rPr>
        <w:t xml:space="preserve">or </w:t>
      </w:r>
      <w:r>
        <w:t xml:space="preserve">configured by </w:t>
      </w:r>
      <w:proofErr w:type="spellStart"/>
      <w:r>
        <w:rPr>
          <w:i/>
          <w:iCs/>
        </w:rPr>
        <w:t>ConfiguredGrantConfig</w:t>
      </w:r>
      <w:proofErr w:type="spellEnd"/>
      <w:r>
        <w:t xml:space="preserve"> or</w:t>
      </w:r>
      <w:r>
        <w:rPr>
          <w:i/>
          <w:iCs/>
        </w:rPr>
        <w:t xml:space="preserve"> </w:t>
      </w:r>
      <w:proofErr w:type="spellStart"/>
      <w:r>
        <w:rPr>
          <w:i/>
          <w:iCs/>
        </w:rPr>
        <w:t>semiPersistentOnPUSCH</w:t>
      </w:r>
      <w:proofErr w:type="spellEnd"/>
      <w:r>
        <w:t xml:space="preserve">, if </w:t>
      </w:r>
      <w:proofErr w:type="spellStart"/>
      <w:r>
        <w:rPr>
          <w:i/>
          <w:iCs/>
          <w:lang w:val="en-AU"/>
        </w:rPr>
        <w:t>txConfig</w:t>
      </w:r>
      <w:proofErr w:type="spellEnd"/>
      <w:r>
        <w:rPr>
          <w:lang w:val="en-AU"/>
        </w:rPr>
        <w:t xml:space="preserve"> in </w:t>
      </w:r>
      <w:r>
        <w:rPr>
          <w:i/>
          <w:iCs/>
          <w:lang w:val="en-AU"/>
        </w:rPr>
        <w:t>PUSCH-Config</w:t>
      </w:r>
      <w:r>
        <w:rPr>
          <w:lang w:val="en-AU"/>
        </w:rPr>
        <w:t xml:space="preserve"> is set to 'codebook', </w:t>
      </w:r>
    </w:p>
    <w:p w14:paraId="7044CB19" w14:textId="77777777" w:rsidR="006656C8" w:rsidRDefault="006656C8" w:rsidP="006656C8">
      <w:pPr>
        <w:pStyle w:val="B1"/>
        <w:rPr>
          <w:lang w:val="x-none"/>
        </w:rPr>
      </w:pPr>
      <w:r>
        <w:rPr>
          <w:lang w:val="x-none" w:eastAsia="zh-CN"/>
        </w:rPr>
        <w:t xml:space="preserve">-    if </w:t>
      </w:r>
      <w:proofErr w:type="spellStart"/>
      <w:r>
        <w:rPr>
          <w:lang w:val="x-none"/>
        </w:rPr>
        <w:t>ULFPTx</w:t>
      </w:r>
      <w:proofErr w:type="spellEnd"/>
      <w:r>
        <w:rPr>
          <w:lang w:val="x-none"/>
        </w:rPr>
        <w:t xml:space="preserve"> </w:t>
      </w:r>
      <w:r>
        <w:rPr>
          <w:lang w:val="en-AU"/>
        </w:rPr>
        <w:t xml:space="preserve">in PUSCH-Config </w:t>
      </w:r>
      <w:r>
        <w:rPr>
          <w:lang w:val="x-none"/>
        </w:rPr>
        <w:t xml:space="preserve">is provided and </w:t>
      </w:r>
      <w:proofErr w:type="spellStart"/>
      <w:r>
        <w:rPr>
          <w:lang w:val="x-none"/>
        </w:rPr>
        <w:t>codebookSubset</w:t>
      </w:r>
      <w:proofErr w:type="spellEnd"/>
      <w:r>
        <w:rPr>
          <w:lang w:val="x-none"/>
        </w:rPr>
        <w:t xml:space="preserve"> </w:t>
      </w:r>
      <w:r>
        <w:rPr>
          <w:lang w:val="en-AU"/>
        </w:rPr>
        <w:t>in PUSCH-Config is set to</w:t>
      </w:r>
      <w:r>
        <w:rPr>
          <w:lang w:val="x-none"/>
        </w:rPr>
        <w:t xml:space="preserve"> </w:t>
      </w:r>
      <w:proofErr w:type="spellStart"/>
      <w:r>
        <w:rPr>
          <w:lang w:val="x-none"/>
        </w:rPr>
        <w:t>nonCoherent</w:t>
      </w:r>
      <w:proofErr w:type="spellEnd"/>
      <w:r>
        <w:rPr>
          <w:lang w:val="x-none"/>
        </w:rPr>
        <w:t xml:space="preserve"> or </w:t>
      </w:r>
      <w:proofErr w:type="spellStart"/>
      <w:r>
        <w:rPr>
          <w:lang w:val="x-none"/>
        </w:rPr>
        <w:t>partialAndNonCoherent</w:t>
      </w:r>
      <w:proofErr w:type="spellEnd"/>
      <w:r>
        <w:rPr>
          <w:lang w:val="x-none"/>
        </w:rPr>
        <w:t xml:space="preserve">, the UE scales </w:t>
      </w:r>
      <m:oMath>
        <m:sSub>
          <m:sSubPr>
            <m:ctrlPr>
              <w:rPr>
                <w:rFonts w:ascii="Cambria Math" w:eastAsiaTheme="minorEastAsia" w:hAnsi="Cambria Math" w:cs="Calibri"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eastAsiaTheme="minorEastAsia" w:hAnsi="Cambria Math" w:cs="Calibri"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lang w:val="x-none"/>
                  </w:rPr>
                  <m:t>P</m:t>
                </m:r>
              </m:e>
            </m:acc>
          </m:e>
          <m:sub>
            <m:r>
              <m:rPr>
                <m:nor/>
              </m:rPr>
              <w:rPr>
                <w:rFonts w:ascii="Cambria Math" w:hAnsi="Cambria Math"/>
                <w:lang w:val="x-none"/>
              </w:rPr>
              <m:t>PUSCH</m:t>
            </m:r>
            <m:r>
              <m:rPr>
                <m:sty m:val="p"/>
              </m:rPr>
              <w:rPr>
                <w:rFonts w:ascii="Cambria Math" w:hAnsi="Cambria Math"/>
                <w:lang w:val="x-none"/>
              </w:rPr>
              <m:t>,</m:t>
            </m:r>
            <m:r>
              <w:rPr>
                <w:rFonts w:ascii="Cambria Math" w:hAnsi="Cambria Math"/>
                <w:lang w:val="x-none"/>
              </w:rPr>
              <m:t>b</m:t>
            </m:r>
            <m:r>
              <m:rPr>
                <m:sty m:val="p"/>
              </m:rPr>
              <w:rPr>
                <w:rFonts w:ascii="Cambria Math" w:hAnsi="Cambria Math"/>
                <w:lang w:val="x-none"/>
              </w:rPr>
              <m:t>,</m:t>
            </m:r>
            <m:r>
              <w:rPr>
                <w:rFonts w:ascii="Cambria Math" w:hAnsi="Cambria Math"/>
                <w:lang w:val="x-none"/>
              </w:rPr>
              <m:t>f</m:t>
            </m:r>
            <m:r>
              <m:rPr>
                <m:sty m:val="p"/>
              </m:rPr>
              <w:rPr>
                <w:rFonts w:ascii="Cambria Math" w:hAnsi="Cambria Math"/>
                <w:lang w:val="x-none"/>
              </w:rPr>
              <m:t>,</m:t>
            </m:r>
            <m:r>
              <w:rPr>
                <w:rFonts w:ascii="Cambria Math" w:hAnsi="Cambria Math"/>
                <w:lang w:val="x-none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lang w:val="x-none"/>
          </w:rPr>
          <m:t>(</m:t>
        </m:r>
        <m:r>
          <w:rPr>
            <w:rFonts w:ascii="Cambria Math" w:hAnsi="Cambria Math"/>
            <w:lang w:val="x-none"/>
          </w:rPr>
          <m:t>i</m:t>
        </m:r>
        <m:r>
          <m:rPr>
            <m:sty m:val="p"/>
          </m:rPr>
          <w:rPr>
            <w:rFonts w:ascii="Cambria Math" w:hAnsi="Cambria Math"/>
            <w:lang w:val="x-none"/>
          </w:rPr>
          <m:t>,</m:t>
        </m:r>
        <m:r>
          <w:rPr>
            <w:rFonts w:ascii="Cambria Math" w:hAnsi="Cambria Math"/>
            <w:lang w:val="x-none"/>
          </w:rPr>
          <m:t>j</m:t>
        </m:r>
        <m:r>
          <m:rPr>
            <m:sty m:val="p"/>
          </m:rPr>
          <w:rPr>
            <w:rFonts w:ascii="Cambria Math" w:hAnsi="Cambria Math"/>
            <w:lang w:val="x-none"/>
          </w:rPr>
          <m:t>,</m:t>
        </m:r>
        <m:sSub>
          <m:sSubPr>
            <m:ctrlPr>
              <w:rPr>
                <w:rFonts w:ascii="Cambria Math" w:eastAsiaTheme="minorEastAsia" w:hAnsi="Cambria Math" w:cs="Calibri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lang w:val="x-none"/>
              </w:rPr>
              <m:t>q</m:t>
            </m:r>
          </m:e>
          <m:sub>
            <m:r>
              <w:rPr>
                <w:rFonts w:ascii="Cambria Math" w:hAnsi="Cambria Math"/>
                <w:lang w:val="x-none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x-none"/>
          </w:rPr>
          <m:t>,</m:t>
        </m:r>
        <m:r>
          <w:rPr>
            <w:rFonts w:ascii="Cambria Math" w:hAnsi="Cambria Math"/>
            <w:lang w:val="x-none"/>
          </w:rPr>
          <m:t>l</m:t>
        </m:r>
        <m:r>
          <m:rPr>
            <m:sty m:val="p"/>
          </m:rPr>
          <w:rPr>
            <w:rFonts w:ascii="Cambria Math" w:hAnsi="Cambria Math"/>
            <w:lang w:val="x-none"/>
          </w:rPr>
          <m:t>)</m:t>
        </m:r>
      </m:oMath>
      <w:r>
        <w:rPr>
          <w:lang w:val="x-none" w:eastAsia="zh-CN"/>
        </w:rPr>
        <w:t xml:space="preserve"> by </w:t>
      </w:r>
      <m:oMath>
        <m:r>
          <w:rPr>
            <w:rFonts w:ascii="Cambria Math" w:hAnsi="Cambria Math"/>
            <w:lang w:val="x-none"/>
          </w:rPr>
          <m:t>s</m:t>
        </m:r>
      </m:oMath>
      <w:r>
        <w:rPr>
          <w:lang w:val="x-none"/>
        </w:rPr>
        <w:t xml:space="preserve"> where:</w:t>
      </w:r>
    </w:p>
    <w:p w14:paraId="1A306915" w14:textId="77777777" w:rsidR="006656C8" w:rsidRDefault="006656C8" w:rsidP="006656C8">
      <w:pPr>
        <w:pStyle w:val="B2"/>
        <w:rPr>
          <w:lang w:val="x-none"/>
        </w:rPr>
      </w:pPr>
      <w:r>
        <w:rPr>
          <w:lang w:val="x-none"/>
        </w:rPr>
        <w:t xml:space="preserve">-     if </w:t>
      </w:r>
      <w:proofErr w:type="spellStart"/>
      <w:r>
        <w:rPr>
          <w:lang w:val="x-none"/>
        </w:rPr>
        <w:t>ULFPTxModes</w:t>
      </w:r>
      <w:proofErr w:type="spellEnd"/>
      <w:r>
        <w:rPr>
          <w:lang w:val="x-none"/>
        </w:rPr>
        <w:t xml:space="preserve"> in PUSCH-Config is set to Mode1, and each SRS resource in the SRS-</w:t>
      </w:r>
      <w:proofErr w:type="spellStart"/>
      <w:r>
        <w:rPr>
          <w:lang w:val="x-none"/>
        </w:rPr>
        <w:t>ResourceSet</w:t>
      </w:r>
      <w:proofErr w:type="spellEnd"/>
      <w:r>
        <w:rPr>
          <w:lang w:val="x-none"/>
        </w:rPr>
        <w:t xml:space="preserve"> with usage set to 'codebook' has more than one SRS port', </w:t>
      </w:r>
      <m:oMath>
        <m:r>
          <w:rPr>
            <w:rFonts w:ascii="Cambria Math" w:hAnsi="Cambria Math"/>
            <w:lang w:val="x-none"/>
          </w:rPr>
          <m:t>s</m:t>
        </m:r>
      </m:oMath>
      <w:r>
        <w:rPr>
          <w:lang w:val="x-none"/>
        </w:rPr>
        <w:t xml:space="preserve"> is</w:t>
      </w:r>
      <w:r>
        <w:rPr>
          <w:lang w:val="x-none" w:eastAsia="zh-CN"/>
        </w:rPr>
        <w:t xml:space="preserve"> the ratio of a number of antenna ports with non-zero PUSCH transmission power over the maximum number of </w:t>
      </w:r>
      <w:r>
        <w:rPr>
          <w:lang w:val="x-none"/>
        </w:rPr>
        <w:t>SRS ports supported by the UE in one SRS resource</w:t>
      </w:r>
    </w:p>
    <w:p w14:paraId="4E3C0CCA" w14:textId="77777777" w:rsidR="006656C8" w:rsidRDefault="006656C8" w:rsidP="006656C8">
      <w:pPr>
        <w:pStyle w:val="B2"/>
        <w:rPr>
          <w:lang w:val="x-none"/>
        </w:rPr>
      </w:pPr>
      <w:r>
        <w:rPr>
          <w:lang w:val="x-none"/>
        </w:rPr>
        <w:t xml:space="preserve">-     if </w:t>
      </w:r>
      <w:proofErr w:type="spellStart"/>
      <w:r>
        <w:rPr>
          <w:lang w:val="x-none"/>
        </w:rPr>
        <w:t>ULFPTxModes</w:t>
      </w:r>
      <w:proofErr w:type="spellEnd"/>
      <w:r>
        <w:rPr>
          <w:lang w:val="x-none"/>
        </w:rPr>
        <w:t xml:space="preserve"> in PUSCH-Config is set to Mode2, </w:t>
      </w:r>
      <m:oMath>
        <m:r>
          <w:rPr>
            <w:rFonts w:ascii="Cambria Math" w:hAnsi="Cambria Math"/>
            <w:lang w:val="x-none"/>
          </w:rPr>
          <m:t>s</m:t>
        </m:r>
        <m:r>
          <m:rPr>
            <m:sty m:val="p"/>
          </m:rPr>
          <w:rPr>
            <w:rFonts w:ascii="Cambria Math" w:hAnsi="Cambria Math"/>
            <w:lang w:val="x-none"/>
          </w:rPr>
          <m:t>=1</m:t>
        </m:r>
      </m:oMath>
      <w:r>
        <w:rPr>
          <w:lang w:val="x-none"/>
        </w:rPr>
        <w:t xml:space="preserve"> for full power TPMIs </w:t>
      </w:r>
      <w:r>
        <w:rPr>
          <w:lang w:val="x-none" w:eastAsia="zh-CN"/>
        </w:rPr>
        <w:t xml:space="preserve">reported by the UE [16, TS 38.306], </w:t>
      </w:r>
      <w:r>
        <w:rPr>
          <w:lang w:val="x-none"/>
        </w:rPr>
        <w:t xml:space="preserve">and </w:t>
      </w:r>
      <m:oMath>
        <m:r>
          <w:rPr>
            <w:rFonts w:ascii="Cambria Math" w:hAnsi="Cambria Math"/>
            <w:lang w:val="x-none"/>
          </w:rPr>
          <m:t>s</m:t>
        </m:r>
      </m:oMath>
      <w:r>
        <w:rPr>
          <w:lang w:val="x-none"/>
        </w:rPr>
        <w:t xml:space="preserve"> is </w:t>
      </w:r>
      <w:r>
        <w:rPr>
          <w:lang w:val="x-none" w:eastAsia="zh-CN"/>
        </w:rPr>
        <w:t xml:space="preserve">the ratio of a number of antenna ports with non-zero PUSCH transmission power over a number of </w:t>
      </w:r>
      <w:r>
        <w:rPr>
          <w:lang w:val="x-none"/>
        </w:rPr>
        <w:t>SRS ports for remaining TPMIs, where the number of SRS ports is associated with a SRS resource indicated by SRI if more than one SRS resources are configured in the SRS-</w:t>
      </w:r>
      <w:proofErr w:type="spellStart"/>
      <w:r>
        <w:rPr>
          <w:lang w:val="x-none"/>
        </w:rPr>
        <w:t>ResourceSet</w:t>
      </w:r>
      <w:proofErr w:type="spellEnd"/>
      <w:r>
        <w:rPr>
          <w:lang w:val="x-none"/>
        </w:rPr>
        <w:t xml:space="preserve"> with usage set to 'codebook', or </w:t>
      </w:r>
      <w:r>
        <w:rPr>
          <w:lang w:val="x-none" w:eastAsia="zh-CN"/>
        </w:rPr>
        <w:t xml:space="preserve">the number of SRS ports </w:t>
      </w:r>
      <w:r>
        <w:rPr>
          <w:lang w:val="x-none"/>
        </w:rPr>
        <w:t>is associated with the SRS resource</w:t>
      </w:r>
      <w:r>
        <w:rPr>
          <w:lang w:val="x-none" w:eastAsia="zh-CN"/>
        </w:rPr>
        <w:t xml:space="preserve"> if only one SRS resource is configured </w:t>
      </w:r>
      <w:r>
        <w:rPr>
          <w:lang w:val="x-none"/>
        </w:rPr>
        <w:t>in the SRS-</w:t>
      </w:r>
      <w:proofErr w:type="spellStart"/>
      <w:r>
        <w:rPr>
          <w:lang w:val="x-none"/>
        </w:rPr>
        <w:t>ResourceSet</w:t>
      </w:r>
      <w:proofErr w:type="spellEnd"/>
      <w:r>
        <w:rPr>
          <w:lang w:val="x-none"/>
        </w:rPr>
        <w:t xml:space="preserve"> with usage set to 'codebook', and </w:t>
      </w:r>
    </w:p>
    <w:p w14:paraId="70C38A21" w14:textId="77777777" w:rsidR="006656C8" w:rsidRDefault="006656C8" w:rsidP="006656C8">
      <w:pPr>
        <w:pStyle w:val="B2"/>
        <w:rPr>
          <w:lang w:val="x-none"/>
        </w:rPr>
      </w:pPr>
      <w:r>
        <w:rPr>
          <w:lang w:val="x-none"/>
        </w:rPr>
        <w:t xml:space="preserve">-     if </w:t>
      </w:r>
      <w:proofErr w:type="spellStart"/>
      <w:r>
        <w:rPr>
          <w:lang w:val="x-none"/>
        </w:rPr>
        <w:t>ULFPTxModes</w:t>
      </w:r>
      <w:proofErr w:type="spellEnd"/>
      <w:r>
        <w:rPr>
          <w:lang w:val="x-none"/>
        </w:rPr>
        <w:t xml:space="preserve"> in PUSCH-Config is not provided, </w:t>
      </w:r>
      <m:oMath>
        <m:r>
          <w:rPr>
            <w:rFonts w:ascii="Cambria Math" w:hAnsi="Cambria Math"/>
            <w:lang w:val="x-none"/>
          </w:rPr>
          <m:t>s</m:t>
        </m:r>
        <m:r>
          <m:rPr>
            <m:sty m:val="p"/>
          </m:rPr>
          <w:rPr>
            <w:rFonts w:ascii="Cambria Math" w:hAnsi="Cambria Math"/>
            <w:lang w:val="x-none"/>
          </w:rPr>
          <m:t>=1</m:t>
        </m:r>
      </m:oMath>
    </w:p>
    <w:p w14:paraId="189711A5" w14:textId="77777777" w:rsidR="006656C8" w:rsidRDefault="006656C8" w:rsidP="006656C8">
      <w:pPr>
        <w:pStyle w:val="B1"/>
        <w:rPr>
          <w:lang w:val="x-none" w:eastAsia="zh-CN"/>
        </w:rPr>
      </w:pPr>
      <w:r w:rsidRPr="006656C8">
        <w:rPr>
          <w:lang w:val="x-none"/>
        </w:rPr>
        <w:t>-    else, if</w:t>
      </w:r>
      <w:r w:rsidRPr="006656C8">
        <w:rPr>
          <w:lang w:val="en-AU" w:eastAsia="zh-CN"/>
        </w:rPr>
        <w:t xml:space="preserve"> each SRS resource in the </w:t>
      </w:r>
      <w:r w:rsidRPr="006656C8">
        <w:rPr>
          <w:color w:val="000000"/>
          <w:lang w:val="x-none"/>
        </w:rPr>
        <w:t>SRS-</w:t>
      </w:r>
      <w:proofErr w:type="spellStart"/>
      <w:r w:rsidRPr="006656C8">
        <w:rPr>
          <w:color w:val="000000"/>
          <w:lang w:val="x-none"/>
        </w:rPr>
        <w:t>ResourceSet</w:t>
      </w:r>
      <w:proofErr w:type="spellEnd"/>
      <w:r w:rsidRPr="006656C8">
        <w:rPr>
          <w:color w:val="000000"/>
          <w:lang w:val="x-none"/>
        </w:rPr>
        <w:t xml:space="preserve"> with usage set to 'codebook'</w:t>
      </w:r>
      <w:r w:rsidRPr="006656C8">
        <w:rPr>
          <w:color w:val="000000"/>
          <w:lang w:val="x-none" w:eastAsia="zh-CN"/>
        </w:rPr>
        <w:t xml:space="preserve"> </w:t>
      </w:r>
      <w:r w:rsidRPr="006656C8">
        <w:rPr>
          <w:lang w:val="en-AU" w:eastAsia="zh-CN"/>
        </w:rPr>
        <w:t>has more than one SRS port</w:t>
      </w:r>
      <w:r w:rsidRPr="006656C8">
        <w:rPr>
          <w:lang w:val="x-none"/>
        </w:rPr>
        <w:t xml:space="preserve">, the UE scales the linear value </w:t>
      </w:r>
      <w:r w:rsidRPr="006656C8">
        <w:rPr>
          <w:lang w:val="x-none" w:eastAsia="zh-CN"/>
        </w:rPr>
        <w:t xml:space="preserve">by the ratio of the number of antenna ports with a non-zero PUSCH transmission power to the maximum number of </w:t>
      </w:r>
      <w:r w:rsidRPr="006656C8">
        <w:rPr>
          <w:lang w:val="en-AU"/>
        </w:rPr>
        <w:t>SRS ports supported by the UE in one SRS resource</w:t>
      </w:r>
      <w:r w:rsidRPr="006656C8">
        <w:rPr>
          <w:lang w:val="x-none" w:eastAsia="zh-CN"/>
        </w:rPr>
        <w:t>.</w:t>
      </w:r>
      <w:r>
        <w:rPr>
          <w:lang w:val="x-none" w:eastAsia="zh-CN"/>
        </w:rPr>
        <w:t xml:space="preserve"> </w:t>
      </w:r>
    </w:p>
    <w:p w14:paraId="768CB1F1" w14:textId="77777777" w:rsidR="006656C8" w:rsidRPr="00A50D14" w:rsidRDefault="006656C8" w:rsidP="006656C8">
      <w:pPr>
        <w:jc w:val="center"/>
        <w:rPr>
          <w:color w:val="FF0000"/>
        </w:rPr>
      </w:pPr>
      <w:r>
        <w:t xml:space="preserve">The UE splits the power equally across the antenna ports on which the UE transmits the PUSCH with non-zero power. </w:t>
      </w:r>
      <w:r w:rsidRPr="00A50D14">
        <w:rPr>
          <w:color w:val="FF0000"/>
        </w:rPr>
        <w:t>&lt; Unchanged parts are omitted &gt;</w:t>
      </w:r>
    </w:p>
    <w:p w14:paraId="0E9363F0" w14:textId="77777777" w:rsidR="006656C8" w:rsidRPr="006656C8" w:rsidRDefault="006656C8" w:rsidP="006656C8">
      <w:pPr>
        <w:rPr>
          <w:color w:val="FF0000"/>
          <w:lang w:eastAsia="zh-CN"/>
        </w:rPr>
      </w:pPr>
      <w:r w:rsidRPr="00443701">
        <w:rPr>
          <w:color w:val="FF0000"/>
          <w:lang w:eastAsia="zh-CN"/>
        </w:rPr>
        <w:t>---------------------------------------------------------------------------------------------------------------------------------------------------</w:t>
      </w:r>
      <w:r>
        <w:rPr>
          <w:color w:val="FF0000"/>
          <w:lang w:eastAsia="zh-CN"/>
        </w:rPr>
        <w:t>--</w:t>
      </w:r>
    </w:p>
    <w:p w14:paraId="64099BEB" w14:textId="2E226E69" w:rsidR="002F77EB" w:rsidRPr="00F53E57" w:rsidRDefault="00E523F3" w:rsidP="00FD4DC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33" w:name="_Ref457730460"/>
      <w:bookmarkStart w:id="34" w:name="_Ref450735844"/>
      <w:bookmarkStart w:id="35" w:name="_Ref450342757"/>
    </w:p>
    <w:p w14:paraId="6A5FA839" w14:textId="42DEF99A" w:rsidR="00BE53BF" w:rsidRPr="00487100" w:rsidRDefault="00BE53BF" w:rsidP="00BE53BF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</w:pPr>
      <w:bookmarkStart w:id="36" w:name="_Ref32439522"/>
      <w:bookmarkEnd w:id="33"/>
      <w:bookmarkEnd w:id="34"/>
      <w:bookmarkEnd w:id="35"/>
      <w:r w:rsidRPr="00C41E0C">
        <w:rPr>
          <w:szCs w:val="20"/>
          <w:lang w:val="en-GB"/>
        </w:rPr>
        <w:t xml:space="preserve">3GPP TSG RAN </w:t>
      </w:r>
      <w:r w:rsidR="00175C4F">
        <w:rPr>
          <w:szCs w:val="20"/>
          <w:lang w:val="en-GB"/>
        </w:rPr>
        <w:t xml:space="preserve">WG1 </w:t>
      </w:r>
      <w:r w:rsidRPr="00C41E0C">
        <w:rPr>
          <w:szCs w:val="20"/>
          <w:lang w:val="en-GB"/>
        </w:rPr>
        <w:t>Meeting #</w:t>
      </w:r>
      <w:r w:rsidR="00873195">
        <w:rPr>
          <w:szCs w:val="20"/>
          <w:lang w:val="en-GB"/>
        </w:rPr>
        <w:t>9</w:t>
      </w:r>
      <w:r w:rsidR="00487100">
        <w:rPr>
          <w:szCs w:val="20"/>
          <w:lang w:val="en-GB"/>
        </w:rPr>
        <w:t>9</w:t>
      </w:r>
      <w:r w:rsidRPr="00F431BB">
        <w:rPr>
          <w:szCs w:val="20"/>
          <w:lang w:val="en-GB"/>
        </w:rPr>
        <w:t>, “</w:t>
      </w:r>
      <w:r w:rsidR="00A00CBF">
        <w:rPr>
          <w:szCs w:val="20"/>
          <w:lang w:val="en-GB"/>
        </w:rPr>
        <w:t xml:space="preserve">RAN1 </w:t>
      </w:r>
      <w:r w:rsidR="003A7424">
        <w:rPr>
          <w:szCs w:val="20"/>
          <w:lang w:val="en-GB"/>
        </w:rPr>
        <w:t>Chairman’s notes</w:t>
      </w:r>
      <w:r w:rsidRPr="00873195">
        <w:rPr>
          <w:szCs w:val="20"/>
          <w:lang w:val="en-GB"/>
        </w:rPr>
        <w:t xml:space="preserve">,” </w:t>
      </w:r>
      <w:r w:rsidR="00487100">
        <w:t>Reno</w:t>
      </w:r>
      <w:r w:rsidR="00873195" w:rsidRPr="00873195">
        <w:t xml:space="preserve">, </w:t>
      </w:r>
      <w:r w:rsidR="00487100">
        <w:t>USA</w:t>
      </w:r>
      <w:r w:rsidR="00873195" w:rsidRPr="00873195">
        <w:t xml:space="preserve">, </w:t>
      </w:r>
      <w:r w:rsidR="00487100" w:rsidRPr="00487100">
        <w:t>November 18th – 22nd</w:t>
      </w:r>
      <w:r w:rsidR="00873195" w:rsidRPr="00873195">
        <w:t>, 201</w:t>
      </w:r>
      <w:r w:rsidR="00487100">
        <w:t>9</w:t>
      </w:r>
      <w:r w:rsidR="00F175F2">
        <w:t>.</w:t>
      </w:r>
      <w:bookmarkEnd w:id="36"/>
    </w:p>
    <w:p w14:paraId="11860D76" w14:textId="77777777" w:rsidR="00F175F2" w:rsidRPr="002D533E" w:rsidRDefault="00F175F2" w:rsidP="00F175F2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p w14:paraId="59A988E0" w14:textId="77777777" w:rsidR="00BE53BF" w:rsidRPr="00741CC3" w:rsidRDefault="00BE53BF" w:rsidP="00873195">
      <w:pPr>
        <w:pStyle w:val="References"/>
        <w:numPr>
          <w:ilvl w:val="0"/>
          <w:numId w:val="0"/>
        </w:numPr>
        <w:autoSpaceDE/>
        <w:autoSpaceDN/>
        <w:snapToGrid/>
        <w:spacing w:after="80" w:line="256" w:lineRule="auto"/>
        <w:ind w:left="567"/>
        <w:rPr>
          <w:szCs w:val="20"/>
          <w:lang w:val="en-GB"/>
        </w:rPr>
      </w:pPr>
    </w:p>
    <w:sectPr w:rsidR="00BE53BF" w:rsidRPr="00741CC3" w:rsidSect="00671B4F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AC154A" w14:textId="77777777" w:rsidR="003D5A55" w:rsidRDefault="003D5A55">
      <w:r>
        <w:separator/>
      </w:r>
    </w:p>
  </w:endnote>
  <w:endnote w:type="continuationSeparator" w:id="0">
    <w:p w14:paraId="010CE3E9" w14:textId="77777777" w:rsidR="003D5A55" w:rsidRDefault="003D5A55">
      <w:r>
        <w:continuationSeparator/>
      </w:r>
    </w:p>
  </w:endnote>
  <w:endnote w:type="continuationNotice" w:id="1">
    <w:p w14:paraId="406A593A" w14:textId="77777777" w:rsidR="003D5A55" w:rsidRDefault="003D5A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7" w14:textId="77777777" w:rsidR="002556CC" w:rsidRDefault="002556CC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2556CC" w:rsidRDefault="002556CC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9" w14:textId="277911F3" w:rsidR="002556CC" w:rsidRDefault="002556CC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61F0A3" w14:textId="77777777" w:rsidR="002556CC" w:rsidRDefault="002556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97C8BD" w14:textId="77777777" w:rsidR="003D5A55" w:rsidRDefault="003D5A55">
      <w:r>
        <w:separator/>
      </w:r>
    </w:p>
  </w:footnote>
  <w:footnote w:type="continuationSeparator" w:id="0">
    <w:p w14:paraId="0396627F" w14:textId="77777777" w:rsidR="003D5A55" w:rsidRDefault="003D5A55">
      <w:r>
        <w:continuationSeparator/>
      </w:r>
    </w:p>
  </w:footnote>
  <w:footnote w:type="continuationNotice" w:id="1">
    <w:p w14:paraId="1E8174BD" w14:textId="77777777" w:rsidR="003D5A55" w:rsidRDefault="003D5A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881B56" w14:textId="77777777" w:rsidR="002556CC" w:rsidRDefault="002556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5A570E" w14:textId="77777777" w:rsidR="002556CC" w:rsidRDefault="002556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D8CD0" w14:textId="77777777" w:rsidR="002556CC" w:rsidRDefault="002556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90120C6"/>
    <w:multiLevelType w:val="hybridMultilevel"/>
    <w:tmpl w:val="270EA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F3981"/>
    <w:multiLevelType w:val="hybridMultilevel"/>
    <w:tmpl w:val="78BAD8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D7707"/>
    <w:multiLevelType w:val="hybridMultilevel"/>
    <w:tmpl w:val="1D00D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3F51"/>
    <w:multiLevelType w:val="hybridMultilevel"/>
    <w:tmpl w:val="44781BF2"/>
    <w:lvl w:ilvl="0" w:tplc="2DD464CC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404D3B"/>
    <w:multiLevelType w:val="hybridMultilevel"/>
    <w:tmpl w:val="046AA47A"/>
    <w:lvl w:ilvl="0" w:tplc="76F28A6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82552"/>
    <w:multiLevelType w:val="hybridMultilevel"/>
    <w:tmpl w:val="6112827C"/>
    <w:lvl w:ilvl="0" w:tplc="85E2AA86">
      <w:start w:val="1"/>
      <w:numFmt w:val="decimal"/>
      <w:lvlText w:val="%1)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9" w15:restartNumberingAfterBreak="0">
    <w:nsid w:val="16365035"/>
    <w:multiLevelType w:val="hybridMultilevel"/>
    <w:tmpl w:val="8D3A8B6C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16DA5A59"/>
    <w:multiLevelType w:val="multilevel"/>
    <w:tmpl w:val="73E44936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AA3167B"/>
    <w:multiLevelType w:val="hybridMultilevel"/>
    <w:tmpl w:val="64C2029C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2" w15:restartNumberingAfterBreak="0">
    <w:nsid w:val="1B0F54CD"/>
    <w:multiLevelType w:val="hybridMultilevel"/>
    <w:tmpl w:val="18468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6421C8"/>
    <w:multiLevelType w:val="hybridMultilevel"/>
    <w:tmpl w:val="AB069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8464830"/>
    <w:multiLevelType w:val="multilevel"/>
    <w:tmpl w:val="284648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E2ACA"/>
    <w:multiLevelType w:val="hybridMultilevel"/>
    <w:tmpl w:val="736C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48F1CB4"/>
    <w:multiLevelType w:val="hybridMultilevel"/>
    <w:tmpl w:val="A79A3E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4F13A8"/>
    <w:multiLevelType w:val="hybridMultilevel"/>
    <w:tmpl w:val="81C25758"/>
    <w:lvl w:ilvl="0" w:tplc="5FB61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23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44D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640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12DC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7A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DEE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AB7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BC62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9A70798"/>
    <w:multiLevelType w:val="hybridMultilevel"/>
    <w:tmpl w:val="FB3A90D8"/>
    <w:lvl w:ilvl="0" w:tplc="2116BC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4CFB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1ED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4CCAC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8F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E05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AED7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EEE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35CFA"/>
    <w:multiLevelType w:val="hybridMultilevel"/>
    <w:tmpl w:val="3D900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617DE"/>
    <w:multiLevelType w:val="hybridMultilevel"/>
    <w:tmpl w:val="B61E4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C76752"/>
    <w:multiLevelType w:val="hybridMultilevel"/>
    <w:tmpl w:val="F8D0C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6649D7"/>
    <w:multiLevelType w:val="hybridMultilevel"/>
    <w:tmpl w:val="E15AB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A61B6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3051BD"/>
    <w:multiLevelType w:val="hybridMultilevel"/>
    <w:tmpl w:val="15E6A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7869F8"/>
    <w:multiLevelType w:val="hybridMultilevel"/>
    <w:tmpl w:val="396AF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CB5839"/>
    <w:multiLevelType w:val="hybridMultilevel"/>
    <w:tmpl w:val="708E8766"/>
    <w:lvl w:ilvl="0" w:tplc="7778AD40">
      <w:start w:val="2"/>
      <w:numFmt w:val="bullet"/>
      <w:lvlText w:val="-"/>
      <w:lvlJc w:val="left"/>
      <w:pPr>
        <w:ind w:left="720" w:hanging="360"/>
      </w:pPr>
      <w:rPr>
        <w:rFonts w:ascii="CG Times (WN)" w:eastAsia="Malgun Gothic" w:hAnsi="CG Times (WN)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3" w15:restartNumberingAfterBreak="0">
    <w:nsid w:val="673A5BE8"/>
    <w:multiLevelType w:val="hybridMultilevel"/>
    <w:tmpl w:val="4B044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FD5F80"/>
    <w:multiLevelType w:val="hybridMultilevel"/>
    <w:tmpl w:val="F00CC560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 w15:restartNumberingAfterBreak="0">
    <w:nsid w:val="75440708"/>
    <w:multiLevelType w:val="hybridMultilevel"/>
    <w:tmpl w:val="D9009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55511"/>
    <w:multiLevelType w:val="multilevel"/>
    <w:tmpl w:val="77455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D91DDF"/>
    <w:multiLevelType w:val="hybridMultilevel"/>
    <w:tmpl w:val="60F2B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2"/>
  </w:num>
  <w:num w:numId="4">
    <w:abstractNumId w:val="21"/>
  </w:num>
  <w:num w:numId="5">
    <w:abstractNumId w:val="26"/>
  </w:num>
  <w:num w:numId="6">
    <w:abstractNumId w:val="34"/>
  </w:num>
  <w:num w:numId="7">
    <w:abstractNumId w:val="18"/>
  </w:num>
  <w:num w:numId="8">
    <w:abstractNumId w:val="16"/>
  </w:num>
  <w:num w:numId="9">
    <w:abstractNumId w:val="12"/>
  </w:num>
  <w:num w:numId="10">
    <w:abstractNumId w:val="14"/>
  </w:num>
  <w:num w:numId="11">
    <w:abstractNumId w:val="5"/>
  </w:num>
  <w:num w:numId="12">
    <w:abstractNumId w:val="7"/>
  </w:num>
  <w:num w:numId="13">
    <w:abstractNumId w:val="31"/>
  </w:num>
  <w:num w:numId="14">
    <w:abstractNumId w:val="7"/>
  </w:num>
  <w:num w:numId="15">
    <w:abstractNumId w:val="22"/>
  </w:num>
  <w:num w:numId="16">
    <w:abstractNumId w:val="13"/>
  </w:num>
  <w:num w:numId="17">
    <w:abstractNumId w:val="30"/>
  </w:num>
  <w:num w:numId="18">
    <w:abstractNumId w:val="29"/>
  </w:num>
  <w:num w:numId="19">
    <w:abstractNumId w:val="4"/>
  </w:num>
  <w:num w:numId="20">
    <w:abstractNumId w:val="3"/>
  </w:num>
  <w:num w:numId="21">
    <w:abstractNumId w:val="6"/>
  </w:num>
  <w:num w:numId="22">
    <w:abstractNumId w:val="32"/>
  </w:num>
  <w:num w:numId="23">
    <w:abstractNumId w:val="2"/>
  </w:num>
  <w:num w:numId="24">
    <w:abstractNumId w:val="24"/>
  </w:num>
  <w:num w:numId="25">
    <w:abstractNumId w:val="9"/>
  </w:num>
  <w:num w:numId="26">
    <w:abstractNumId w:val="11"/>
  </w:num>
  <w:num w:numId="27">
    <w:abstractNumId w:val="19"/>
  </w:num>
  <w:num w:numId="28">
    <w:abstractNumId w:val="20"/>
  </w:num>
  <w:num w:numId="29">
    <w:abstractNumId w:val="14"/>
  </w:num>
  <w:num w:numId="30">
    <w:abstractNumId w:val="37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"/>
  </w:num>
  <w:num w:numId="33">
    <w:abstractNumId w:val="15"/>
  </w:num>
  <w:num w:numId="34">
    <w:abstractNumId w:val="35"/>
  </w:num>
  <w:num w:numId="35">
    <w:abstractNumId w:val="8"/>
  </w:num>
  <w:num w:numId="36">
    <w:abstractNumId w:val="33"/>
  </w:num>
  <w:num w:numId="37">
    <w:abstractNumId w:val="36"/>
  </w:num>
  <w:num w:numId="38">
    <w:abstractNumId w:val="28"/>
  </w:num>
  <w:num w:numId="39">
    <w:abstractNumId w:val="33"/>
  </w:num>
  <w:num w:numId="40">
    <w:abstractNumId w:val="27"/>
  </w:num>
  <w:num w:numId="41">
    <w:abstractNumId w:val="25"/>
  </w:num>
  <w:num w:numId="4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0BA"/>
    <w:rsid w:val="00001375"/>
    <w:rsid w:val="000013D6"/>
    <w:rsid w:val="0000173C"/>
    <w:rsid w:val="00001CBD"/>
    <w:rsid w:val="00001F79"/>
    <w:rsid w:val="00001FC3"/>
    <w:rsid w:val="00001FCA"/>
    <w:rsid w:val="00002073"/>
    <w:rsid w:val="00002375"/>
    <w:rsid w:val="0000270A"/>
    <w:rsid w:val="000028B2"/>
    <w:rsid w:val="00002A8E"/>
    <w:rsid w:val="00002BF1"/>
    <w:rsid w:val="00003131"/>
    <w:rsid w:val="00003227"/>
    <w:rsid w:val="000037FB"/>
    <w:rsid w:val="00003AD9"/>
    <w:rsid w:val="00003EF4"/>
    <w:rsid w:val="00004022"/>
    <w:rsid w:val="0000403F"/>
    <w:rsid w:val="00004885"/>
    <w:rsid w:val="00004D8B"/>
    <w:rsid w:val="00004D8C"/>
    <w:rsid w:val="00004DCB"/>
    <w:rsid w:val="00005156"/>
    <w:rsid w:val="000051F0"/>
    <w:rsid w:val="0000533C"/>
    <w:rsid w:val="0000553B"/>
    <w:rsid w:val="00005B6F"/>
    <w:rsid w:val="000063BC"/>
    <w:rsid w:val="00006780"/>
    <w:rsid w:val="00006C7A"/>
    <w:rsid w:val="00007495"/>
    <w:rsid w:val="00007505"/>
    <w:rsid w:val="0000763D"/>
    <w:rsid w:val="0000792C"/>
    <w:rsid w:val="00007B4B"/>
    <w:rsid w:val="00007C11"/>
    <w:rsid w:val="000101EF"/>
    <w:rsid w:val="0001047C"/>
    <w:rsid w:val="00010E97"/>
    <w:rsid w:val="00010FD1"/>
    <w:rsid w:val="0001117C"/>
    <w:rsid w:val="00011474"/>
    <w:rsid w:val="00011562"/>
    <w:rsid w:val="00011F57"/>
    <w:rsid w:val="000121B3"/>
    <w:rsid w:val="000124D1"/>
    <w:rsid w:val="00012A91"/>
    <w:rsid w:val="00012D57"/>
    <w:rsid w:val="0001321B"/>
    <w:rsid w:val="00013342"/>
    <w:rsid w:val="0001338D"/>
    <w:rsid w:val="00013425"/>
    <w:rsid w:val="00013528"/>
    <w:rsid w:val="000137BA"/>
    <w:rsid w:val="00013968"/>
    <w:rsid w:val="00013B63"/>
    <w:rsid w:val="00013F64"/>
    <w:rsid w:val="000141F0"/>
    <w:rsid w:val="00014DC1"/>
    <w:rsid w:val="00014E0E"/>
    <w:rsid w:val="0001505E"/>
    <w:rsid w:val="0001522B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8"/>
    <w:rsid w:val="0002113C"/>
    <w:rsid w:val="0002130A"/>
    <w:rsid w:val="00021911"/>
    <w:rsid w:val="00021C67"/>
    <w:rsid w:val="00021D90"/>
    <w:rsid w:val="00021DEC"/>
    <w:rsid w:val="000221EB"/>
    <w:rsid w:val="000222F7"/>
    <w:rsid w:val="000233F4"/>
    <w:rsid w:val="00023C29"/>
    <w:rsid w:val="00024D64"/>
    <w:rsid w:val="00024E37"/>
    <w:rsid w:val="00024EC9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BB1"/>
    <w:rsid w:val="00026C64"/>
    <w:rsid w:val="00026EF9"/>
    <w:rsid w:val="00027333"/>
    <w:rsid w:val="000273DF"/>
    <w:rsid w:val="00027E95"/>
    <w:rsid w:val="0003006B"/>
    <w:rsid w:val="0003008A"/>
    <w:rsid w:val="000300FE"/>
    <w:rsid w:val="00030619"/>
    <w:rsid w:val="000307C6"/>
    <w:rsid w:val="00030F4D"/>
    <w:rsid w:val="00030F74"/>
    <w:rsid w:val="00030F85"/>
    <w:rsid w:val="00031289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56B"/>
    <w:rsid w:val="00034882"/>
    <w:rsid w:val="000349B7"/>
    <w:rsid w:val="00035303"/>
    <w:rsid w:val="0003540B"/>
    <w:rsid w:val="00035574"/>
    <w:rsid w:val="000355B6"/>
    <w:rsid w:val="00035B0B"/>
    <w:rsid w:val="00035EB9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AF5"/>
    <w:rsid w:val="00040BDD"/>
    <w:rsid w:val="00040C15"/>
    <w:rsid w:val="00040F7A"/>
    <w:rsid w:val="000413B8"/>
    <w:rsid w:val="00041487"/>
    <w:rsid w:val="000416DE"/>
    <w:rsid w:val="0004182E"/>
    <w:rsid w:val="000418C8"/>
    <w:rsid w:val="0004198E"/>
    <w:rsid w:val="00041D52"/>
    <w:rsid w:val="00041EC3"/>
    <w:rsid w:val="000422CD"/>
    <w:rsid w:val="00042660"/>
    <w:rsid w:val="00042BFC"/>
    <w:rsid w:val="00042DCE"/>
    <w:rsid w:val="00042E87"/>
    <w:rsid w:val="000430CF"/>
    <w:rsid w:val="00043143"/>
    <w:rsid w:val="00043407"/>
    <w:rsid w:val="00043461"/>
    <w:rsid w:val="00043703"/>
    <w:rsid w:val="00044225"/>
    <w:rsid w:val="000444C1"/>
    <w:rsid w:val="00044576"/>
    <w:rsid w:val="00044872"/>
    <w:rsid w:val="00044DB3"/>
    <w:rsid w:val="00044F4F"/>
    <w:rsid w:val="00044FC4"/>
    <w:rsid w:val="000451E5"/>
    <w:rsid w:val="000453F6"/>
    <w:rsid w:val="00045A54"/>
    <w:rsid w:val="0004617E"/>
    <w:rsid w:val="00046530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051"/>
    <w:rsid w:val="00051135"/>
    <w:rsid w:val="000515F7"/>
    <w:rsid w:val="0005201C"/>
    <w:rsid w:val="0005241E"/>
    <w:rsid w:val="00052489"/>
    <w:rsid w:val="0005291A"/>
    <w:rsid w:val="00052AE3"/>
    <w:rsid w:val="000531A8"/>
    <w:rsid w:val="000532C1"/>
    <w:rsid w:val="0005348C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0B8"/>
    <w:rsid w:val="00055873"/>
    <w:rsid w:val="00055B8E"/>
    <w:rsid w:val="0005602E"/>
    <w:rsid w:val="00056057"/>
    <w:rsid w:val="00056675"/>
    <w:rsid w:val="000572A7"/>
    <w:rsid w:val="00057388"/>
    <w:rsid w:val="0005755D"/>
    <w:rsid w:val="00057CCE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BDC"/>
    <w:rsid w:val="00061D2A"/>
    <w:rsid w:val="000621A9"/>
    <w:rsid w:val="0006263A"/>
    <w:rsid w:val="00062D85"/>
    <w:rsid w:val="00062D9A"/>
    <w:rsid w:val="000631CE"/>
    <w:rsid w:val="00063485"/>
    <w:rsid w:val="00063911"/>
    <w:rsid w:val="00063F57"/>
    <w:rsid w:val="0006436B"/>
    <w:rsid w:val="000647F5"/>
    <w:rsid w:val="0006480B"/>
    <w:rsid w:val="00064A2B"/>
    <w:rsid w:val="00064B46"/>
    <w:rsid w:val="00065016"/>
    <w:rsid w:val="00065031"/>
    <w:rsid w:val="0006522C"/>
    <w:rsid w:val="00065439"/>
    <w:rsid w:val="0006549C"/>
    <w:rsid w:val="000659DD"/>
    <w:rsid w:val="00065D64"/>
    <w:rsid w:val="000666CD"/>
    <w:rsid w:val="000667D1"/>
    <w:rsid w:val="00066824"/>
    <w:rsid w:val="00066F44"/>
    <w:rsid w:val="00067073"/>
    <w:rsid w:val="00067087"/>
    <w:rsid w:val="0006739D"/>
    <w:rsid w:val="0006777C"/>
    <w:rsid w:val="00067997"/>
    <w:rsid w:val="00067FE2"/>
    <w:rsid w:val="00070192"/>
    <w:rsid w:val="0007023E"/>
    <w:rsid w:val="0007118F"/>
    <w:rsid w:val="000715CE"/>
    <w:rsid w:val="0007162A"/>
    <w:rsid w:val="000716E3"/>
    <w:rsid w:val="000716FB"/>
    <w:rsid w:val="00071740"/>
    <w:rsid w:val="0007255A"/>
    <w:rsid w:val="00072E75"/>
    <w:rsid w:val="00072EFA"/>
    <w:rsid w:val="00072FF7"/>
    <w:rsid w:val="00073316"/>
    <w:rsid w:val="0007337F"/>
    <w:rsid w:val="000734E3"/>
    <w:rsid w:val="0007359A"/>
    <w:rsid w:val="00073623"/>
    <w:rsid w:val="0007368E"/>
    <w:rsid w:val="00073785"/>
    <w:rsid w:val="00073974"/>
    <w:rsid w:val="000741B3"/>
    <w:rsid w:val="000742DB"/>
    <w:rsid w:val="00074375"/>
    <w:rsid w:val="000743A0"/>
    <w:rsid w:val="000747FC"/>
    <w:rsid w:val="00074A9E"/>
    <w:rsid w:val="00074BF5"/>
    <w:rsid w:val="00074CD3"/>
    <w:rsid w:val="0007524C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1BB6"/>
    <w:rsid w:val="000826F4"/>
    <w:rsid w:val="000826FF"/>
    <w:rsid w:val="0008280A"/>
    <w:rsid w:val="00082A49"/>
    <w:rsid w:val="00082C90"/>
    <w:rsid w:val="00082E57"/>
    <w:rsid w:val="000832D0"/>
    <w:rsid w:val="00083322"/>
    <w:rsid w:val="000838AE"/>
    <w:rsid w:val="0008399B"/>
    <w:rsid w:val="00083ABE"/>
    <w:rsid w:val="00083C99"/>
    <w:rsid w:val="00084255"/>
    <w:rsid w:val="00084573"/>
    <w:rsid w:val="00085239"/>
    <w:rsid w:val="00085A1F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753"/>
    <w:rsid w:val="00091F33"/>
    <w:rsid w:val="000921E3"/>
    <w:rsid w:val="000928FD"/>
    <w:rsid w:val="0009297F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A24"/>
    <w:rsid w:val="00095F53"/>
    <w:rsid w:val="00096037"/>
    <w:rsid w:val="000960C9"/>
    <w:rsid w:val="0009653B"/>
    <w:rsid w:val="000968D8"/>
    <w:rsid w:val="0009709B"/>
    <w:rsid w:val="000970D0"/>
    <w:rsid w:val="0009720E"/>
    <w:rsid w:val="00097816"/>
    <w:rsid w:val="000979F0"/>
    <w:rsid w:val="00097AE8"/>
    <w:rsid w:val="000A02DC"/>
    <w:rsid w:val="000A074F"/>
    <w:rsid w:val="000A09A2"/>
    <w:rsid w:val="000A09B5"/>
    <w:rsid w:val="000A0A15"/>
    <w:rsid w:val="000A0CA1"/>
    <w:rsid w:val="000A0E99"/>
    <w:rsid w:val="000A1AD3"/>
    <w:rsid w:val="000A1D49"/>
    <w:rsid w:val="000A1DC9"/>
    <w:rsid w:val="000A20BE"/>
    <w:rsid w:val="000A23E5"/>
    <w:rsid w:val="000A26E4"/>
    <w:rsid w:val="000A2D70"/>
    <w:rsid w:val="000A31F7"/>
    <w:rsid w:val="000A3ACB"/>
    <w:rsid w:val="000A3CBA"/>
    <w:rsid w:val="000A3D51"/>
    <w:rsid w:val="000A49DE"/>
    <w:rsid w:val="000A4B74"/>
    <w:rsid w:val="000A4FEA"/>
    <w:rsid w:val="000A52F5"/>
    <w:rsid w:val="000A54DF"/>
    <w:rsid w:val="000A5D1C"/>
    <w:rsid w:val="000A61CB"/>
    <w:rsid w:val="000A6252"/>
    <w:rsid w:val="000A63AD"/>
    <w:rsid w:val="000A64D8"/>
    <w:rsid w:val="000A6723"/>
    <w:rsid w:val="000A6788"/>
    <w:rsid w:val="000A68A9"/>
    <w:rsid w:val="000A6AC6"/>
    <w:rsid w:val="000A6CFE"/>
    <w:rsid w:val="000A6D7E"/>
    <w:rsid w:val="000A6F12"/>
    <w:rsid w:val="000A7C88"/>
    <w:rsid w:val="000B02C2"/>
    <w:rsid w:val="000B081C"/>
    <w:rsid w:val="000B0E8D"/>
    <w:rsid w:val="000B10AB"/>
    <w:rsid w:val="000B10E2"/>
    <w:rsid w:val="000B130E"/>
    <w:rsid w:val="000B161F"/>
    <w:rsid w:val="000B1CD3"/>
    <w:rsid w:val="000B256B"/>
    <w:rsid w:val="000B2A1A"/>
    <w:rsid w:val="000B2EE5"/>
    <w:rsid w:val="000B326F"/>
    <w:rsid w:val="000B32D4"/>
    <w:rsid w:val="000B35E7"/>
    <w:rsid w:val="000B36A1"/>
    <w:rsid w:val="000B38CB"/>
    <w:rsid w:val="000B38DA"/>
    <w:rsid w:val="000B3F37"/>
    <w:rsid w:val="000B4788"/>
    <w:rsid w:val="000B49D7"/>
    <w:rsid w:val="000B532F"/>
    <w:rsid w:val="000B546F"/>
    <w:rsid w:val="000B5C4C"/>
    <w:rsid w:val="000B5DF1"/>
    <w:rsid w:val="000B6030"/>
    <w:rsid w:val="000B65BE"/>
    <w:rsid w:val="000B6AC9"/>
    <w:rsid w:val="000B6BDF"/>
    <w:rsid w:val="000B6C69"/>
    <w:rsid w:val="000B71B6"/>
    <w:rsid w:val="000B7312"/>
    <w:rsid w:val="000B7B2B"/>
    <w:rsid w:val="000B7D5E"/>
    <w:rsid w:val="000B7E16"/>
    <w:rsid w:val="000C133A"/>
    <w:rsid w:val="000C1545"/>
    <w:rsid w:val="000C182F"/>
    <w:rsid w:val="000C1DBD"/>
    <w:rsid w:val="000C2271"/>
    <w:rsid w:val="000C240A"/>
    <w:rsid w:val="000C2A81"/>
    <w:rsid w:val="000C2B21"/>
    <w:rsid w:val="000C2DE1"/>
    <w:rsid w:val="000C2E7E"/>
    <w:rsid w:val="000C393F"/>
    <w:rsid w:val="000C39A0"/>
    <w:rsid w:val="000C4065"/>
    <w:rsid w:val="000C4137"/>
    <w:rsid w:val="000C413B"/>
    <w:rsid w:val="000C41F5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99"/>
    <w:rsid w:val="000D0153"/>
    <w:rsid w:val="000D037E"/>
    <w:rsid w:val="000D0A0F"/>
    <w:rsid w:val="000D0AB8"/>
    <w:rsid w:val="000D0BCC"/>
    <w:rsid w:val="000D0F9A"/>
    <w:rsid w:val="000D10A8"/>
    <w:rsid w:val="000D1297"/>
    <w:rsid w:val="000D12E4"/>
    <w:rsid w:val="000D148D"/>
    <w:rsid w:val="000D14EB"/>
    <w:rsid w:val="000D1610"/>
    <w:rsid w:val="000D206C"/>
    <w:rsid w:val="000D2185"/>
    <w:rsid w:val="000D2AE0"/>
    <w:rsid w:val="000D2B58"/>
    <w:rsid w:val="000D2CDA"/>
    <w:rsid w:val="000D2D72"/>
    <w:rsid w:val="000D2F02"/>
    <w:rsid w:val="000D3122"/>
    <w:rsid w:val="000D362A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75B"/>
    <w:rsid w:val="000D6D19"/>
    <w:rsid w:val="000D6E27"/>
    <w:rsid w:val="000D6E96"/>
    <w:rsid w:val="000D7268"/>
    <w:rsid w:val="000D7783"/>
    <w:rsid w:val="000D7B46"/>
    <w:rsid w:val="000E00C7"/>
    <w:rsid w:val="000E011D"/>
    <w:rsid w:val="000E0304"/>
    <w:rsid w:val="000E03CF"/>
    <w:rsid w:val="000E0D89"/>
    <w:rsid w:val="000E1003"/>
    <w:rsid w:val="000E14B9"/>
    <w:rsid w:val="000E182B"/>
    <w:rsid w:val="000E1A09"/>
    <w:rsid w:val="000E1E8E"/>
    <w:rsid w:val="000E2787"/>
    <w:rsid w:val="000E279B"/>
    <w:rsid w:val="000E2828"/>
    <w:rsid w:val="000E28ED"/>
    <w:rsid w:val="000E2BB1"/>
    <w:rsid w:val="000E2D54"/>
    <w:rsid w:val="000E3075"/>
    <w:rsid w:val="000E31F0"/>
    <w:rsid w:val="000E331F"/>
    <w:rsid w:val="000E3358"/>
    <w:rsid w:val="000E386B"/>
    <w:rsid w:val="000E38ED"/>
    <w:rsid w:val="000E3F84"/>
    <w:rsid w:val="000E40C3"/>
    <w:rsid w:val="000E476B"/>
    <w:rsid w:val="000E4C9B"/>
    <w:rsid w:val="000E4D01"/>
    <w:rsid w:val="000E5830"/>
    <w:rsid w:val="000E5C4E"/>
    <w:rsid w:val="000E5CA5"/>
    <w:rsid w:val="000E5E3A"/>
    <w:rsid w:val="000E6205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0BB3"/>
    <w:rsid w:val="000F13C4"/>
    <w:rsid w:val="000F13D7"/>
    <w:rsid w:val="000F16EF"/>
    <w:rsid w:val="000F17E4"/>
    <w:rsid w:val="000F1878"/>
    <w:rsid w:val="000F1CF3"/>
    <w:rsid w:val="000F1F98"/>
    <w:rsid w:val="000F20CD"/>
    <w:rsid w:val="000F2965"/>
    <w:rsid w:val="000F2DAB"/>
    <w:rsid w:val="000F34C7"/>
    <w:rsid w:val="000F3B40"/>
    <w:rsid w:val="000F3F2F"/>
    <w:rsid w:val="000F42EA"/>
    <w:rsid w:val="000F4CAF"/>
    <w:rsid w:val="000F4D2F"/>
    <w:rsid w:val="000F4DA0"/>
    <w:rsid w:val="000F4F44"/>
    <w:rsid w:val="000F53CB"/>
    <w:rsid w:val="000F5490"/>
    <w:rsid w:val="000F5725"/>
    <w:rsid w:val="000F5C36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0F7B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73C"/>
    <w:rsid w:val="001027C1"/>
    <w:rsid w:val="00102999"/>
    <w:rsid w:val="00102A33"/>
    <w:rsid w:val="00102BA5"/>
    <w:rsid w:val="00102E56"/>
    <w:rsid w:val="0010342F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95D"/>
    <w:rsid w:val="00107993"/>
    <w:rsid w:val="0011034F"/>
    <w:rsid w:val="00110851"/>
    <w:rsid w:val="001108EE"/>
    <w:rsid w:val="0011090D"/>
    <w:rsid w:val="001115C0"/>
    <w:rsid w:val="001115F4"/>
    <w:rsid w:val="001116D2"/>
    <w:rsid w:val="0011190B"/>
    <w:rsid w:val="00111AD9"/>
    <w:rsid w:val="00111DA6"/>
    <w:rsid w:val="0011230B"/>
    <w:rsid w:val="001126ED"/>
    <w:rsid w:val="00112975"/>
    <w:rsid w:val="00112B8F"/>
    <w:rsid w:val="00112E14"/>
    <w:rsid w:val="00112F58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5A6"/>
    <w:rsid w:val="00115716"/>
    <w:rsid w:val="0011584C"/>
    <w:rsid w:val="001158D5"/>
    <w:rsid w:val="00116339"/>
    <w:rsid w:val="00116A2D"/>
    <w:rsid w:val="001175EF"/>
    <w:rsid w:val="00117677"/>
    <w:rsid w:val="0011783F"/>
    <w:rsid w:val="00117957"/>
    <w:rsid w:val="00117C78"/>
    <w:rsid w:val="001201EA"/>
    <w:rsid w:val="001203DB"/>
    <w:rsid w:val="0012079F"/>
    <w:rsid w:val="001207F3"/>
    <w:rsid w:val="00120C13"/>
    <w:rsid w:val="00121769"/>
    <w:rsid w:val="00121776"/>
    <w:rsid w:val="00121E1A"/>
    <w:rsid w:val="00122727"/>
    <w:rsid w:val="00122842"/>
    <w:rsid w:val="00122A1F"/>
    <w:rsid w:val="00122B59"/>
    <w:rsid w:val="001232D2"/>
    <w:rsid w:val="0012345C"/>
    <w:rsid w:val="00123975"/>
    <w:rsid w:val="00123DED"/>
    <w:rsid w:val="00123F8A"/>
    <w:rsid w:val="00124124"/>
    <w:rsid w:val="0012467D"/>
    <w:rsid w:val="001246EC"/>
    <w:rsid w:val="001249D7"/>
    <w:rsid w:val="001249F8"/>
    <w:rsid w:val="001249FC"/>
    <w:rsid w:val="00124AB8"/>
    <w:rsid w:val="00124E10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E92"/>
    <w:rsid w:val="00127F28"/>
    <w:rsid w:val="0013016D"/>
    <w:rsid w:val="00130257"/>
    <w:rsid w:val="00130714"/>
    <w:rsid w:val="00130953"/>
    <w:rsid w:val="00130AF0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D21"/>
    <w:rsid w:val="00132E89"/>
    <w:rsid w:val="0013327F"/>
    <w:rsid w:val="0013334C"/>
    <w:rsid w:val="00133EBD"/>
    <w:rsid w:val="00134176"/>
    <w:rsid w:val="001341AE"/>
    <w:rsid w:val="00134420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4FE"/>
    <w:rsid w:val="001375B9"/>
    <w:rsid w:val="001376BD"/>
    <w:rsid w:val="001376EA"/>
    <w:rsid w:val="001376F7"/>
    <w:rsid w:val="00137EA0"/>
    <w:rsid w:val="00140608"/>
    <w:rsid w:val="0014073C"/>
    <w:rsid w:val="00140762"/>
    <w:rsid w:val="00140825"/>
    <w:rsid w:val="0014086C"/>
    <w:rsid w:val="00140E5E"/>
    <w:rsid w:val="00141054"/>
    <w:rsid w:val="001410AA"/>
    <w:rsid w:val="001410F1"/>
    <w:rsid w:val="001417A0"/>
    <w:rsid w:val="001418FE"/>
    <w:rsid w:val="00141E46"/>
    <w:rsid w:val="00141ED1"/>
    <w:rsid w:val="00141F72"/>
    <w:rsid w:val="0014206B"/>
    <w:rsid w:val="00142093"/>
    <w:rsid w:val="00142E42"/>
    <w:rsid w:val="00143153"/>
    <w:rsid w:val="0014354F"/>
    <w:rsid w:val="0014371C"/>
    <w:rsid w:val="00143EFE"/>
    <w:rsid w:val="00143FFE"/>
    <w:rsid w:val="0014471E"/>
    <w:rsid w:val="0014491B"/>
    <w:rsid w:val="00144B3F"/>
    <w:rsid w:val="00144D67"/>
    <w:rsid w:val="00144DCB"/>
    <w:rsid w:val="00144E04"/>
    <w:rsid w:val="00144E2A"/>
    <w:rsid w:val="00144F28"/>
    <w:rsid w:val="001454C4"/>
    <w:rsid w:val="001462D7"/>
    <w:rsid w:val="00146577"/>
    <w:rsid w:val="00146773"/>
    <w:rsid w:val="0014703E"/>
    <w:rsid w:val="001475B3"/>
    <w:rsid w:val="0014767C"/>
    <w:rsid w:val="00147D65"/>
    <w:rsid w:val="00147D91"/>
    <w:rsid w:val="001508E1"/>
    <w:rsid w:val="001509B7"/>
    <w:rsid w:val="00150A99"/>
    <w:rsid w:val="00150CB8"/>
    <w:rsid w:val="00150F01"/>
    <w:rsid w:val="00150FC7"/>
    <w:rsid w:val="001510ED"/>
    <w:rsid w:val="001517AB"/>
    <w:rsid w:val="00151805"/>
    <w:rsid w:val="00151897"/>
    <w:rsid w:val="00151CE5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648"/>
    <w:rsid w:val="00155696"/>
    <w:rsid w:val="0015571A"/>
    <w:rsid w:val="00155D53"/>
    <w:rsid w:val="0015622B"/>
    <w:rsid w:val="00156260"/>
    <w:rsid w:val="00156284"/>
    <w:rsid w:val="00156502"/>
    <w:rsid w:val="00157921"/>
    <w:rsid w:val="00157ACC"/>
    <w:rsid w:val="0016019C"/>
    <w:rsid w:val="001601C7"/>
    <w:rsid w:val="001602C2"/>
    <w:rsid w:val="001603B9"/>
    <w:rsid w:val="00160674"/>
    <w:rsid w:val="00160786"/>
    <w:rsid w:val="00160BEB"/>
    <w:rsid w:val="001613CB"/>
    <w:rsid w:val="00161CA5"/>
    <w:rsid w:val="00162262"/>
    <w:rsid w:val="001623A3"/>
    <w:rsid w:val="00162BD5"/>
    <w:rsid w:val="00162CF1"/>
    <w:rsid w:val="00162F71"/>
    <w:rsid w:val="00162F82"/>
    <w:rsid w:val="001630E4"/>
    <w:rsid w:val="00163176"/>
    <w:rsid w:val="0016368F"/>
    <w:rsid w:val="001639BC"/>
    <w:rsid w:val="00163AFC"/>
    <w:rsid w:val="00163C9A"/>
    <w:rsid w:val="00164368"/>
    <w:rsid w:val="00164646"/>
    <w:rsid w:val="001647FA"/>
    <w:rsid w:val="00165137"/>
    <w:rsid w:val="001652DD"/>
    <w:rsid w:val="00165B5E"/>
    <w:rsid w:val="00165D9A"/>
    <w:rsid w:val="0016634F"/>
    <w:rsid w:val="00166522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9A2"/>
    <w:rsid w:val="00167ACD"/>
    <w:rsid w:val="00170397"/>
    <w:rsid w:val="00170482"/>
    <w:rsid w:val="001706E4"/>
    <w:rsid w:val="001706E7"/>
    <w:rsid w:val="001708D0"/>
    <w:rsid w:val="00170E05"/>
    <w:rsid w:val="00171657"/>
    <w:rsid w:val="00171661"/>
    <w:rsid w:val="00171B5E"/>
    <w:rsid w:val="00171BC2"/>
    <w:rsid w:val="00171BF0"/>
    <w:rsid w:val="00171D7E"/>
    <w:rsid w:val="00171F14"/>
    <w:rsid w:val="00172379"/>
    <w:rsid w:val="001725EA"/>
    <w:rsid w:val="001729E1"/>
    <w:rsid w:val="00172B61"/>
    <w:rsid w:val="00172C20"/>
    <w:rsid w:val="001738A5"/>
    <w:rsid w:val="00173A00"/>
    <w:rsid w:val="00173D38"/>
    <w:rsid w:val="001744BA"/>
    <w:rsid w:val="00174DDB"/>
    <w:rsid w:val="00175009"/>
    <w:rsid w:val="001752EC"/>
    <w:rsid w:val="00175614"/>
    <w:rsid w:val="00175A6E"/>
    <w:rsid w:val="00175B5A"/>
    <w:rsid w:val="00175C4F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C04"/>
    <w:rsid w:val="00177DFF"/>
    <w:rsid w:val="00177EBD"/>
    <w:rsid w:val="0018016C"/>
    <w:rsid w:val="001806A9"/>
    <w:rsid w:val="00180860"/>
    <w:rsid w:val="00180C69"/>
    <w:rsid w:val="00180D96"/>
    <w:rsid w:val="00180E60"/>
    <w:rsid w:val="001817BA"/>
    <w:rsid w:val="00181884"/>
    <w:rsid w:val="00181B3A"/>
    <w:rsid w:val="001820B2"/>
    <w:rsid w:val="001821E9"/>
    <w:rsid w:val="0018246F"/>
    <w:rsid w:val="00182718"/>
    <w:rsid w:val="00182FBF"/>
    <w:rsid w:val="00183341"/>
    <w:rsid w:val="001836DF"/>
    <w:rsid w:val="00183B20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202"/>
    <w:rsid w:val="0019161F"/>
    <w:rsid w:val="00191727"/>
    <w:rsid w:val="001917CE"/>
    <w:rsid w:val="00191EBF"/>
    <w:rsid w:val="00191F95"/>
    <w:rsid w:val="00192093"/>
    <w:rsid w:val="00192338"/>
    <w:rsid w:val="001923AF"/>
    <w:rsid w:val="00192589"/>
    <w:rsid w:val="001925E5"/>
    <w:rsid w:val="001929F7"/>
    <w:rsid w:val="00193987"/>
    <w:rsid w:val="00194654"/>
    <w:rsid w:val="00194955"/>
    <w:rsid w:val="00195447"/>
    <w:rsid w:val="001954AB"/>
    <w:rsid w:val="00195657"/>
    <w:rsid w:val="0019573B"/>
    <w:rsid w:val="0019592C"/>
    <w:rsid w:val="00195D36"/>
    <w:rsid w:val="00196085"/>
    <w:rsid w:val="001960EA"/>
    <w:rsid w:val="00196395"/>
    <w:rsid w:val="00196B90"/>
    <w:rsid w:val="00196DE8"/>
    <w:rsid w:val="00196FF4"/>
    <w:rsid w:val="0019734F"/>
    <w:rsid w:val="001978F5"/>
    <w:rsid w:val="00197ABF"/>
    <w:rsid w:val="001A016E"/>
    <w:rsid w:val="001A0303"/>
    <w:rsid w:val="001A0313"/>
    <w:rsid w:val="001A0676"/>
    <w:rsid w:val="001A067A"/>
    <w:rsid w:val="001A06C8"/>
    <w:rsid w:val="001A10A9"/>
    <w:rsid w:val="001A1337"/>
    <w:rsid w:val="001A14FB"/>
    <w:rsid w:val="001A22D5"/>
    <w:rsid w:val="001A2939"/>
    <w:rsid w:val="001A2FD5"/>
    <w:rsid w:val="001A3037"/>
    <w:rsid w:val="001A30FB"/>
    <w:rsid w:val="001A3134"/>
    <w:rsid w:val="001A36CF"/>
    <w:rsid w:val="001A3974"/>
    <w:rsid w:val="001A3AFD"/>
    <w:rsid w:val="001A3BBA"/>
    <w:rsid w:val="001A3C50"/>
    <w:rsid w:val="001A3F0F"/>
    <w:rsid w:val="001A3FA5"/>
    <w:rsid w:val="001A4098"/>
    <w:rsid w:val="001A4EDF"/>
    <w:rsid w:val="001A5308"/>
    <w:rsid w:val="001A558A"/>
    <w:rsid w:val="001A58A4"/>
    <w:rsid w:val="001A5927"/>
    <w:rsid w:val="001A6164"/>
    <w:rsid w:val="001A61A0"/>
    <w:rsid w:val="001A6236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0B9D"/>
    <w:rsid w:val="001B1565"/>
    <w:rsid w:val="001B159B"/>
    <w:rsid w:val="001B18A6"/>
    <w:rsid w:val="001B1CEB"/>
    <w:rsid w:val="001B1EC4"/>
    <w:rsid w:val="001B1F72"/>
    <w:rsid w:val="001B2031"/>
    <w:rsid w:val="001B28A5"/>
    <w:rsid w:val="001B2993"/>
    <w:rsid w:val="001B2C18"/>
    <w:rsid w:val="001B33AF"/>
    <w:rsid w:val="001B35C1"/>
    <w:rsid w:val="001B3754"/>
    <w:rsid w:val="001B3A10"/>
    <w:rsid w:val="001B4371"/>
    <w:rsid w:val="001B5332"/>
    <w:rsid w:val="001B54E9"/>
    <w:rsid w:val="001B55DE"/>
    <w:rsid w:val="001B6240"/>
    <w:rsid w:val="001B70CF"/>
    <w:rsid w:val="001B748B"/>
    <w:rsid w:val="001B7905"/>
    <w:rsid w:val="001B7AB6"/>
    <w:rsid w:val="001B7D5B"/>
    <w:rsid w:val="001C0085"/>
    <w:rsid w:val="001C00F7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586"/>
    <w:rsid w:val="001C2A8B"/>
    <w:rsid w:val="001C3434"/>
    <w:rsid w:val="001C3474"/>
    <w:rsid w:val="001C398A"/>
    <w:rsid w:val="001C39F0"/>
    <w:rsid w:val="001C3DC6"/>
    <w:rsid w:val="001C3DCD"/>
    <w:rsid w:val="001C3E02"/>
    <w:rsid w:val="001C447C"/>
    <w:rsid w:val="001C4A39"/>
    <w:rsid w:val="001C4F5F"/>
    <w:rsid w:val="001C5125"/>
    <w:rsid w:val="001C54B8"/>
    <w:rsid w:val="001C589B"/>
    <w:rsid w:val="001C58A6"/>
    <w:rsid w:val="001C5AA2"/>
    <w:rsid w:val="001C5BC8"/>
    <w:rsid w:val="001C5DBB"/>
    <w:rsid w:val="001C5F88"/>
    <w:rsid w:val="001C6182"/>
    <w:rsid w:val="001C619C"/>
    <w:rsid w:val="001C66D2"/>
    <w:rsid w:val="001C7B49"/>
    <w:rsid w:val="001C7F47"/>
    <w:rsid w:val="001D006C"/>
    <w:rsid w:val="001D00B4"/>
    <w:rsid w:val="001D04AF"/>
    <w:rsid w:val="001D056C"/>
    <w:rsid w:val="001D0578"/>
    <w:rsid w:val="001D0593"/>
    <w:rsid w:val="001D06BE"/>
    <w:rsid w:val="001D06D1"/>
    <w:rsid w:val="001D0855"/>
    <w:rsid w:val="001D1258"/>
    <w:rsid w:val="001D13B7"/>
    <w:rsid w:val="001D19F8"/>
    <w:rsid w:val="001D1B69"/>
    <w:rsid w:val="001D1CFF"/>
    <w:rsid w:val="001D2B3C"/>
    <w:rsid w:val="001D2E6C"/>
    <w:rsid w:val="001D35DC"/>
    <w:rsid w:val="001D380F"/>
    <w:rsid w:val="001D43C0"/>
    <w:rsid w:val="001D448E"/>
    <w:rsid w:val="001D4969"/>
    <w:rsid w:val="001D4AF0"/>
    <w:rsid w:val="001D4F24"/>
    <w:rsid w:val="001D506F"/>
    <w:rsid w:val="001D57BC"/>
    <w:rsid w:val="001D5D88"/>
    <w:rsid w:val="001D6937"/>
    <w:rsid w:val="001D6B56"/>
    <w:rsid w:val="001D6E46"/>
    <w:rsid w:val="001D6E61"/>
    <w:rsid w:val="001D6F3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311"/>
    <w:rsid w:val="001E1524"/>
    <w:rsid w:val="001E15E6"/>
    <w:rsid w:val="001E16D8"/>
    <w:rsid w:val="001E1710"/>
    <w:rsid w:val="001E1D07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09E"/>
    <w:rsid w:val="001E420B"/>
    <w:rsid w:val="001E4347"/>
    <w:rsid w:val="001E4704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218"/>
    <w:rsid w:val="001F33A0"/>
    <w:rsid w:val="001F34E2"/>
    <w:rsid w:val="001F35A8"/>
    <w:rsid w:val="001F39AB"/>
    <w:rsid w:val="001F4112"/>
    <w:rsid w:val="001F42EE"/>
    <w:rsid w:val="001F45E8"/>
    <w:rsid w:val="001F4D34"/>
    <w:rsid w:val="001F4DA6"/>
    <w:rsid w:val="001F4E57"/>
    <w:rsid w:val="001F53A2"/>
    <w:rsid w:val="001F5C95"/>
    <w:rsid w:val="001F5C9E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1F7F57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1FA2"/>
    <w:rsid w:val="002024E6"/>
    <w:rsid w:val="00202D2E"/>
    <w:rsid w:val="00202E82"/>
    <w:rsid w:val="00203159"/>
    <w:rsid w:val="00203A6E"/>
    <w:rsid w:val="00203DF0"/>
    <w:rsid w:val="00203F00"/>
    <w:rsid w:val="00203F5C"/>
    <w:rsid w:val="0020400D"/>
    <w:rsid w:val="002047DE"/>
    <w:rsid w:val="00204981"/>
    <w:rsid w:val="00204A5A"/>
    <w:rsid w:val="00204C12"/>
    <w:rsid w:val="00204C7B"/>
    <w:rsid w:val="00205635"/>
    <w:rsid w:val="002059A3"/>
    <w:rsid w:val="00205AB2"/>
    <w:rsid w:val="00205CB2"/>
    <w:rsid w:val="00205D98"/>
    <w:rsid w:val="00205EA1"/>
    <w:rsid w:val="0020610B"/>
    <w:rsid w:val="00206362"/>
    <w:rsid w:val="002063A7"/>
    <w:rsid w:val="00206677"/>
    <w:rsid w:val="0020671A"/>
    <w:rsid w:val="0020674D"/>
    <w:rsid w:val="00206BF6"/>
    <w:rsid w:val="00206E5A"/>
    <w:rsid w:val="00207613"/>
    <w:rsid w:val="00207847"/>
    <w:rsid w:val="0020790B"/>
    <w:rsid w:val="00207AF9"/>
    <w:rsid w:val="00207BB9"/>
    <w:rsid w:val="00207EB6"/>
    <w:rsid w:val="00210174"/>
    <w:rsid w:val="0021065B"/>
    <w:rsid w:val="00210927"/>
    <w:rsid w:val="002109D5"/>
    <w:rsid w:val="00210A2E"/>
    <w:rsid w:val="00210B05"/>
    <w:rsid w:val="00210C84"/>
    <w:rsid w:val="00210C91"/>
    <w:rsid w:val="00210F42"/>
    <w:rsid w:val="00211042"/>
    <w:rsid w:val="00211345"/>
    <w:rsid w:val="00211496"/>
    <w:rsid w:val="002114FA"/>
    <w:rsid w:val="00211B64"/>
    <w:rsid w:val="00211C26"/>
    <w:rsid w:val="00211C62"/>
    <w:rsid w:val="00211CE0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5FBA"/>
    <w:rsid w:val="002162EA"/>
    <w:rsid w:val="002165F9"/>
    <w:rsid w:val="00216685"/>
    <w:rsid w:val="00216B17"/>
    <w:rsid w:val="00216BBF"/>
    <w:rsid w:val="00216D0D"/>
    <w:rsid w:val="00217135"/>
    <w:rsid w:val="00217596"/>
    <w:rsid w:val="0021797D"/>
    <w:rsid w:val="00217C32"/>
    <w:rsid w:val="00217CE8"/>
    <w:rsid w:val="0022003A"/>
    <w:rsid w:val="002202EC"/>
    <w:rsid w:val="002204ED"/>
    <w:rsid w:val="002208BE"/>
    <w:rsid w:val="0022091D"/>
    <w:rsid w:val="002209D6"/>
    <w:rsid w:val="00220E92"/>
    <w:rsid w:val="00221022"/>
    <w:rsid w:val="0022135D"/>
    <w:rsid w:val="002217E5"/>
    <w:rsid w:val="00221A25"/>
    <w:rsid w:val="00221B64"/>
    <w:rsid w:val="00221B79"/>
    <w:rsid w:val="00222052"/>
    <w:rsid w:val="002222A4"/>
    <w:rsid w:val="00222AB8"/>
    <w:rsid w:val="00222B25"/>
    <w:rsid w:val="00222FE7"/>
    <w:rsid w:val="00223833"/>
    <w:rsid w:val="00223ACD"/>
    <w:rsid w:val="002242F8"/>
    <w:rsid w:val="00224339"/>
    <w:rsid w:val="0022490A"/>
    <w:rsid w:val="00224A38"/>
    <w:rsid w:val="00224A9B"/>
    <w:rsid w:val="0022657F"/>
    <w:rsid w:val="00226592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7F2"/>
    <w:rsid w:val="00230AD3"/>
    <w:rsid w:val="00230B14"/>
    <w:rsid w:val="00230BB1"/>
    <w:rsid w:val="00230EE6"/>
    <w:rsid w:val="0023124C"/>
    <w:rsid w:val="002314EE"/>
    <w:rsid w:val="00231719"/>
    <w:rsid w:val="00231740"/>
    <w:rsid w:val="00231AF5"/>
    <w:rsid w:val="00231B71"/>
    <w:rsid w:val="00231D67"/>
    <w:rsid w:val="00232149"/>
    <w:rsid w:val="00232191"/>
    <w:rsid w:val="002321B1"/>
    <w:rsid w:val="00232782"/>
    <w:rsid w:val="0023287C"/>
    <w:rsid w:val="00232E9D"/>
    <w:rsid w:val="00233074"/>
    <w:rsid w:val="002331A0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44B"/>
    <w:rsid w:val="00236801"/>
    <w:rsid w:val="00236821"/>
    <w:rsid w:val="002368E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1D5"/>
    <w:rsid w:val="00241433"/>
    <w:rsid w:val="002416A2"/>
    <w:rsid w:val="00241C7B"/>
    <w:rsid w:val="00241D6D"/>
    <w:rsid w:val="002421F2"/>
    <w:rsid w:val="0024284B"/>
    <w:rsid w:val="0024286B"/>
    <w:rsid w:val="00242872"/>
    <w:rsid w:val="00242B2A"/>
    <w:rsid w:val="00242CAE"/>
    <w:rsid w:val="00243929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A2"/>
    <w:rsid w:val="002475BE"/>
    <w:rsid w:val="00247660"/>
    <w:rsid w:val="0024785A"/>
    <w:rsid w:val="00247A4A"/>
    <w:rsid w:val="00247C92"/>
    <w:rsid w:val="00247DD1"/>
    <w:rsid w:val="00250315"/>
    <w:rsid w:val="0025039F"/>
    <w:rsid w:val="002506F5"/>
    <w:rsid w:val="00250716"/>
    <w:rsid w:val="002508C7"/>
    <w:rsid w:val="002509C7"/>
    <w:rsid w:val="00250D9C"/>
    <w:rsid w:val="00251117"/>
    <w:rsid w:val="002512A9"/>
    <w:rsid w:val="002515EA"/>
    <w:rsid w:val="0025169E"/>
    <w:rsid w:val="00251723"/>
    <w:rsid w:val="00251843"/>
    <w:rsid w:val="00251929"/>
    <w:rsid w:val="00251DAC"/>
    <w:rsid w:val="00251F5E"/>
    <w:rsid w:val="00251F78"/>
    <w:rsid w:val="0025204B"/>
    <w:rsid w:val="002520D4"/>
    <w:rsid w:val="0025293E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5475"/>
    <w:rsid w:val="002556CC"/>
    <w:rsid w:val="0025601B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C2"/>
    <w:rsid w:val="00263DD9"/>
    <w:rsid w:val="00264256"/>
    <w:rsid w:val="002642C3"/>
    <w:rsid w:val="0026432F"/>
    <w:rsid w:val="0026455A"/>
    <w:rsid w:val="0026460B"/>
    <w:rsid w:val="0026468A"/>
    <w:rsid w:val="00264A06"/>
    <w:rsid w:val="00264C28"/>
    <w:rsid w:val="002654D9"/>
    <w:rsid w:val="00265701"/>
    <w:rsid w:val="0026586A"/>
    <w:rsid w:val="00265CB1"/>
    <w:rsid w:val="00265E9A"/>
    <w:rsid w:val="0026604D"/>
    <w:rsid w:val="00266111"/>
    <w:rsid w:val="00266210"/>
    <w:rsid w:val="002664FA"/>
    <w:rsid w:val="00266867"/>
    <w:rsid w:val="00266CB3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084"/>
    <w:rsid w:val="002710D6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226"/>
    <w:rsid w:val="00273644"/>
    <w:rsid w:val="002738C9"/>
    <w:rsid w:val="00273B2D"/>
    <w:rsid w:val="00273CAB"/>
    <w:rsid w:val="00273CFB"/>
    <w:rsid w:val="00274668"/>
    <w:rsid w:val="00274CE5"/>
    <w:rsid w:val="00274D08"/>
    <w:rsid w:val="00274DE3"/>
    <w:rsid w:val="0027540F"/>
    <w:rsid w:val="00275457"/>
    <w:rsid w:val="00275464"/>
    <w:rsid w:val="0027558D"/>
    <w:rsid w:val="0027568B"/>
    <w:rsid w:val="002756D5"/>
    <w:rsid w:val="00275A17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200"/>
    <w:rsid w:val="00277512"/>
    <w:rsid w:val="002777E4"/>
    <w:rsid w:val="00277E66"/>
    <w:rsid w:val="002801E2"/>
    <w:rsid w:val="00280567"/>
    <w:rsid w:val="00280612"/>
    <w:rsid w:val="0028073A"/>
    <w:rsid w:val="00280960"/>
    <w:rsid w:val="0028149A"/>
    <w:rsid w:val="002814CE"/>
    <w:rsid w:val="0028154A"/>
    <w:rsid w:val="0028164E"/>
    <w:rsid w:val="0028168F"/>
    <w:rsid w:val="00281D4F"/>
    <w:rsid w:val="002825CE"/>
    <w:rsid w:val="00283165"/>
    <w:rsid w:val="002832E7"/>
    <w:rsid w:val="002838C7"/>
    <w:rsid w:val="00284B43"/>
    <w:rsid w:val="00284E7F"/>
    <w:rsid w:val="0028550D"/>
    <w:rsid w:val="00285520"/>
    <w:rsid w:val="00285894"/>
    <w:rsid w:val="00285E28"/>
    <w:rsid w:val="00286532"/>
    <w:rsid w:val="00286631"/>
    <w:rsid w:val="00286AE7"/>
    <w:rsid w:val="00286F76"/>
    <w:rsid w:val="002872ED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40"/>
    <w:rsid w:val="0029279E"/>
    <w:rsid w:val="00292A9A"/>
    <w:rsid w:val="00292AE6"/>
    <w:rsid w:val="0029347E"/>
    <w:rsid w:val="00293504"/>
    <w:rsid w:val="00293965"/>
    <w:rsid w:val="00293C49"/>
    <w:rsid w:val="00293C5B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190"/>
    <w:rsid w:val="00296758"/>
    <w:rsid w:val="0029694E"/>
    <w:rsid w:val="0029696C"/>
    <w:rsid w:val="00296D93"/>
    <w:rsid w:val="00296DF8"/>
    <w:rsid w:val="00296E34"/>
    <w:rsid w:val="00296FD8"/>
    <w:rsid w:val="0029743A"/>
    <w:rsid w:val="00297499"/>
    <w:rsid w:val="002974AA"/>
    <w:rsid w:val="00297671"/>
    <w:rsid w:val="002977A0"/>
    <w:rsid w:val="00297F46"/>
    <w:rsid w:val="002A0230"/>
    <w:rsid w:val="002A025C"/>
    <w:rsid w:val="002A03F0"/>
    <w:rsid w:val="002A0581"/>
    <w:rsid w:val="002A05EF"/>
    <w:rsid w:val="002A0724"/>
    <w:rsid w:val="002A093B"/>
    <w:rsid w:val="002A0BEE"/>
    <w:rsid w:val="002A1A57"/>
    <w:rsid w:val="002A1DA1"/>
    <w:rsid w:val="002A205B"/>
    <w:rsid w:val="002A2689"/>
    <w:rsid w:val="002A2FB8"/>
    <w:rsid w:val="002A31FF"/>
    <w:rsid w:val="002A3668"/>
    <w:rsid w:val="002A3771"/>
    <w:rsid w:val="002A37C5"/>
    <w:rsid w:val="002A3AFD"/>
    <w:rsid w:val="002A3B12"/>
    <w:rsid w:val="002A4102"/>
    <w:rsid w:val="002A4433"/>
    <w:rsid w:val="002A4863"/>
    <w:rsid w:val="002A4918"/>
    <w:rsid w:val="002A49C5"/>
    <w:rsid w:val="002A4B7D"/>
    <w:rsid w:val="002A4E20"/>
    <w:rsid w:val="002A523D"/>
    <w:rsid w:val="002A524D"/>
    <w:rsid w:val="002A530F"/>
    <w:rsid w:val="002A5FC1"/>
    <w:rsid w:val="002A63A7"/>
    <w:rsid w:val="002A6ADC"/>
    <w:rsid w:val="002A6EF8"/>
    <w:rsid w:val="002A732C"/>
    <w:rsid w:val="002A7A6A"/>
    <w:rsid w:val="002A7AB4"/>
    <w:rsid w:val="002A7AE1"/>
    <w:rsid w:val="002A7B3B"/>
    <w:rsid w:val="002B07BF"/>
    <w:rsid w:val="002B0805"/>
    <w:rsid w:val="002B0960"/>
    <w:rsid w:val="002B0C99"/>
    <w:rsid w:val="002B0DC4"/>
    <w:rsid w:val="002B10F9"/>
    <w:rsid w:val="002B12C7"/>
    <w:rsid w:val="002B17B0"/>
    <w:rsid w:val="002B1AFA"/>
    <w:rsid w:val="002B21D6"/>
    <w:rsid w:val="002B2C92"/>
    <w:rsid w:val="002B3081"/>
    <w:rsid w:val="002B314A"/>
    <w:rsid w:val="002B318B"/>
    <w:rsid w:val="002B32BC"/>
    <w:rsid w:val="002B340B"/>
    <w:rsid w:val="002B34AE"/>
    <w:rsid w:val="002B39C3"/>
    <w:rsid w:val="002B3D90"/>
    <w:rsid w:val="002B3EFA"/>
    <w:rsid w:val="002B3F41"/>
    <w:rsid w:val="002B3FAF"/>
    <w:rsid w:val="002B4122"/>
    <w:rsid w:val="002B453B"/>
    <w:rsid w:val="002B4C39"/>
    <w:rsid w:val="002B51C4"/>
    <w:rsid w:val="002B59EE"/>
    <w:rsid w:val="002B5CC4"/>
    <w:rsid w:val="002B601A"/>
    <w:rsid w:val="002B61F1"/>
    <w:rsid w:val="002B64FE"/>
    <w:rsid w:val="002B694E"/>
    <w:rsid w:val="002B6D31"/>
    <w:rsid w:val="002B6FED"/>
    <w:rsid w:val="002B70A2"/>
    <w:rsid w:val="002B7386"/>
    <w:rsid w:val="002B7D56"/>
    <w:rsid w:val="002C04C2"/>
    <w:rsid w:val="002C0818"/>
    <w:rsid w:val="002C0B4F"/>
    <w:rsid w:val="002C0D11"/>
    <w:rsid w:val="002C1481"/>
    <w:rsid w:val="002C185E"/>
    <w:rsid w:val="002C1B17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5F65"/>
    <w:rsid w:val="002C61E0"/>
    <w:rsid w:val="002C640C"/>
    <w:rsid w:val="002C64EC"/>
    <w:rsid w:val="002C6D3C"/>
    <w:rsid w:val="002C6F0B"/>
    <w:rsid w:val="002C782F"/>
    <w:rsid w:val="002C7B03"/>
    <w:rsid w:val="002C7B0D"/>
    <w:rsid w:val="002C7EA4"/>
    <w:rsid w:val="002C7EBB"/>
    <w:rsid w:val="002D001E"/>
    <w:rsid w:val="002D0115"/>
    <w:rsid w:val="002D0298"/>
    <w:rsid w:val="002D02D5"/>
    <w:rsid w:val="002D04DC"/>
    <w:rsid w:val="002D0657"/>
    <w:rsid w:val="002D0820"/>
    <w:rsid w:val="002D09B3"/>
    <w:rsid w:val="002D1258"/>
    <w:rsid w:val="002D13B7"/>
    <w:rsid w:val="002D1E1E"/>
    <w:rsid w:val="002D1EF1"/>
    <w:rsid w:val="002D2B4E"/>
    <w:rsid w:val="002D3968"/>
    <w:rsid w:val="002D406A"/>
    <w:rsid w:val="002D425A"/>
    <w:rsid w:val="002D42DB"/>
    <w:rsid w:val="002D4314"/>
    <w:rsid w:val="002D4A54"/>
    <w:rsid w:val="002D4E37"/>
    <w:rsid w:val="002D4E9C"/>
    <w:rsid w:val="002D52E0"/>
    <w:rsid w:val="002D533E"/>
    <w:rsid w:val="002D5DEA"/>
    <w:rsid w:val="002D6127"/>
    <w:rsid w:val="002D61BE"/>
    <w:rsid w:val="002D61F0"/>
    <w:rsid w:val="002D6E49"/>
    <w:rsid w:val="002D6E9C"/>
    <w:rsid w:val="002D7235"/>
    <w:rsid w:val="002D75D3"/>
    <w:rsid w:val="002D76E8"/>
    <w:rsid w:val="002E079D"/>
    <w:rsid w:val="002E0DB5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6F8"/>
    <w:rsid w:val="002E37FE"/>
    <w:rsid w:val="002E38B7"/>
    <w:rsid w:val="002E3DC7"/>
    <w:rsid w:val="002E4301"/>
    <w:rsid w:val="002E47C4"/>
    <w:rsid w:val="002E4B0D"/>
    <w:rsid w:val="002E4EEC"/>
    <w:rsid w:val="002E58E1"/>
    <w:rsid w:val="002E5B2A"/>
    <w:rsid w:val="002E5BDD"/>
    <w:rsid w:val="002E5C56"/>
    <w:rsid w:val="002E5D86"/>
    <w:rsid w:val="002E5DD7"/>
    <w:rsid w:val="002E5DF0"/>
    <w:rsid w:val="002E6809"/>
    <w:rsid w:val="002E692B"/>
    <w:rsid w:val="002E76A7"/>
    <w:rsid w:val="002E7BA6"/>
    <w:rsid w:val="002F001D"/>
    <w:rsid w:val="002F0045"/>
    <w:rsid w:val="002F00F0"/>
    <w:rsid w:val="002F025B"/>
    <w:rsid w:val="002F0684"/>
    <w:rsid w:val="002F09C0"/>
    <w:rsid w:val="002F0ADB"/>
    <w:rsid w:val="002F0E34"/>
    <w:rsid w:val="002F174B"/>
    <w:rsid w:val="002F1782"/>
    <w:rsid w:val="002F286D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35D"/>
    <w:rsid w:val="002F5422"/>
    <w:rsid w:val="002F5634"/>
    <w:rsid w:val="002F566C"/>
    <w:rsid w:val="002F5874"/>
    <w:rsid w:val="002F5881"/>
    <w:rsid w:val="002F5A7C"/>
    <w:rsid w:val="002F5FDA"/>
    <w:rsid w:val="002F63ED"/>
    <w:rsid w:val="002F659C"/>
    <w:rsid w:val="002F6AC6"/>
    <w:rsid w:val="002F6BDA"/>
    <w:rsid w:val="002F77EB"/>
    <w:rsid w:val="002F7919"/>
    <w:rsid w:val="002F7B6D"/>
    <w:rsid w:val="002F7C1B"/>
    <w:rsid w:val="002F7D48"/>
    <w:rsid w:val="002F7EC5"/>
    <w:rsid w:val="00300085"/>
    <w:rsid w:val="0030027C"/>
    <w:rsid w:val="003003AD"/>
    <w:rsid w:val="00300421"/>
    <w:rsid w:val="00300E5F"/>
    <w:rsid w:val="003011C0"/>
    <w:rsid w:val="00301686"/>
    <w:rsid w:val="0030197B"/>
    <w:rsid w:val="00301DA6"/>
    <w:rsid w:val="00301E07"/>
    <w:rsid w:val="00301EE4"/>
    <w:rsid w:val="00302203"/>
    <w:rsid w:val="003024DE"/>
    <w:rsid w:val="00302701"/>
    <w:rsid w:val="00302739"/>
    <w:rsid w:val="00302B48"/>
    <w:rsid w:val="00302D8B"/>
    <w:rsid w:val="00302EDE"/>
    <w:rsid w:val="00302FEF"/>
    <w:rsid w:val="0030318E"/>
    <w:rsid w:val="003033B1"/>
    <w:rsid w:val="00303BDB"/>
    <w:rsid w:val="00304556"/>
    <w:rsid w:val="00304915"/>
    <w:rsid w:val="00304AC5"/>
    <w:rsid w:val="00304B84"/>
    <w:rsid w:val="00304C9E"/>
    <w:rsid w:val="003054E1"/>
    <w:rsid w:val="00305866"/>
    <w:rsid w:val="003065FB"/>
    <w:rsid w:val="00306ED2"/>
    <w:rsid w:val="00306F89"/>
    <w:rsid w:val="003071C8"/>
    <w:rsid w:val="0030749E"/>
    <w:rsid w:val="0030761B"/>
    <w:rsid w:val="00307B27"/>
    <w:rsid w:val="00307F28"/>
    <w:rsid w:val="003101DC"/>
    <w:rsid w:val="0031049F"/>
    <w:rsid w:val="00310500"/>
    <w:rsid w:val="0031050E"/>
    <w:rsid w:val="0031092D"/>
    <w:rsid w:val="00310B18"/>
    <w:rsid w:val="00310CB2"/>
    <w:rsid w:val="00310CC6"/>
    <w:rsid w:val="00310F30"/>
    <w:rsid w:val="00311100"/>
    <w:rsid w:val="00311642"/>
    <w:rsid w:val="00311761"/>
    <w:rsid w:val="003118A7"/>
    <w:rsid w:val="00311941"/>
    <w:rsid w:val="00312709"/>
    <w:rsid w:val="003129AB"/>
    <w:rsid w:val="00313765"/>
    <w:rsid w:val="003137A0"/>
    <w:rsid w:val="003139F0"/>
    <w:rsid w:val="00313BC1"/>
    <w:rsid w:val="00313C4F"/>
    <w:rsid w:val="003141C2"/>
    <w:rsid w:val="003147C1"/>
    <w:rsid w:val="00314CBB"/>
    <w:rsid w:val="00315614"/>
    <w:rsid w:val="0031599D"/>
    <w:rsid w:val="00315F37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844"/>
    <w:rsid w:val="00320B1B"/>
    <w:rsid w:val="00320C3F"/>
    <w:rsid w:val="00320F1B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E6"/>
    <w:rsid w:val="003249F8"/>
    <w:rsid w:val="0032556B"/>
    <w:rsid w:val="0032651E"/>
    <w:rsid w:val="003266A7"/>
    <w:rsid w:val="003267A6"/>
    <w:rsid w:val="00326DFE"/>
    <w:rsid w:val="0032703A"/>
    <w:rsid w:val="003271E3"/>
    <w:rsid w:val="003272D0"/>
    <w:rsid w:val="003273DE"/>
    <w:rsid w:val="003278C7"/>
    <w:rsid w:val="0032793B"/>
    <w:rsid w:val="00327AEA"/>
    <w:rsid w:val="00327C1D"/>
    <w:rsid w:val="00327D99"/>
    <w:rsid w:val="00327FA5"/>
    <w:rsid w:val="0033012E"/>
    <w:rsid w:val="003308C4"/>
    <w:rsid w:val="00330989"/>
    <w:rsid w:val="00330C30"/>
    <w:rsid w:val="00330DE8"/>
    <w:rsid w:val="00331BC6"/>
    <w:rsid w:val="00332123"/>
    <w:rsid w:val="003321C3"/>
    <w:rsid w:val="00332962"/>
    <w:rsid w:val="00332BF1"/>
    <w:rsid w:val="00332D21"/>
    <w:rsid w:val="00332FA5"/>
    <w:rsid w:val="00333955"/>
    <w:rsid w:val="00333E56"/>
    <w:rsid w:val="003348AF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190"/>
    <w:rsid w:val="003405ED"/>
    <w:rsid w:val="00340CC6"/>
    <w:rsid w:val="00340E58"/>
    <w:rsid w:val="00341087"/>
    <w:rsid w:val="00341371"/>
    <w:rsid w:val="00341706"/>
    <w:rsid w:val="00341991"/>
    <w:rsid w:val="00341CFA"/>
    <w:rsid w:val="0034246D"/>
    <w:rsid w:val="00342528"/>
    <w:rsid w:val="00342CD9"/>
    <w:rsid w:val="0034305B"/>
    <w:rsid w:val="00343C24"/>
    <w:rsid w:val="00343FA6"/>
    <w:rsid w:val="003446D1"/>
    <w:rsid w:val="00344725"/>
    <w:rsid w:val="00344901"/>
    <w:rsid w:val="0034511B"/>
    <w:rsid w:val="00345D10"/>
    <w:rsid w:val="00346208"/>
    <w:rsid w:val="00346220"/>
    <w:rsid w:val="0034714B"/>
    <w:rsid w:val="0034744E"/>
    <w:rsid w:val="0034745C"/>
    <w:rsid w:val="003474CD"/>
    <w:rsid w:val="003479B6"/>
    <w:rsid w:val="00347AF7"/>
    <w:rsid w:val="0035025F"/>
    <w:rsid w:val="0035041A"/>
    <w:rsid w:val="003504BC"/>
    <w:rsid w:val="003505AD"/>
    <w:rsid w:val="00350631"/>
    <w:rsid w:val="00350816"/>
    <w:rsid w:val="00350EE7"/>
    <w:rsid w:val="00351186"/>
    <w:rsid w:val="00351439"/>
    <w:rsid w:val="0035180B"/>
    <w:rsid w:val="00351C98"/>
    <w:rsid w:val="0035216E"/>
    <w:rsid w:val="003521A1"/>
    <w:rsid w:val="00352759"/>
    <w:rsid w:val="00352828"/>
    <w:rsid w:val="00352952"/>
    <w:rsid w:val="00352DAE"/>
    <w:rsid w:val="003530A0"/>
    <w:rsid w:val="003531B0"/>
    <w:rsid w:val="003532BC"/>
    <w:rsid w:val="003532D2"/>
    <w:rsid w:val="003536C6"/>
    <w:rsid w:val="003539B2"/>
    <w:rsid w:val="00353A7B"/>
    <w:rsid w:val="0035414B"/>
    <w:rsid w:val="003541E6"/>
    <w:rsid w:val="00354FE6"/>
    <w:rsid w:val="003550B2"/>
    <w:rsid w:val="003552C6"/>
    <w:rsid w:val="003558FD"/>
    <w:rsid w:val="00355A83"/>
    <w:rsid w:val="00355C6B"/>
    <w:rsid w:val="003562D7"/>
    <w:rsid w:val="00356353"/>
    <w:rsid w:val="003567C9"/>
    <w:rsid w:val="00356CEC"/>
    <w:rsid w:val="003570F9"/>
    <w:rsid w:val="003572DE"/>
    <w:rsid w:val="00357654"/>
    <w:rsid w:val="00357659"/>
    <w:rsid w:val="00357712"/>
    <w:rsid w:val="00357976"/>
    <w:rsid w:val="00357CAE"/>
    <w:rsid w:val="0036037C"/>
    <w:rsid w:val="003604DB"/>
    <w:rsid w:val="003617B3"/>
    <w:rsid w:val="003617B5"/>
    <w:rsid w:val="0036185C"/>
    <w:rsid w:val="00361B1A"/>
    <w:rsid w:val="0036227D"/>
    <w:rsid w:val="00362563"/>
    <w:rsid w:val="0036262C"/>
    <w:rsid w:val="00362743"/>
    <w:rsid w:val="003628EE"/>
    <w:rsid w:val="00362C5A"/>
    <w:rsid w:val="00362C8F"/>
    <w:rsid w:val="00362E0F"/>
    <w:rsid w:val="0036349B"/>
    <w:rsid w:val="003635B6"/>
    <w:rsid w:val="003639E9"/>
    <w:rsid w:val="00363BB4"/>
    <w:rsid w:val="00363FC9"/>
    <w:rsid w:val="00364607"/>
    <w:rsid w:val="0036481B"/>
    <w:rsid w:val="00364935"/>
    <w:rsid w:val="00365023"/>
    <w:rsid w:val="00365644"/>
    <w:rsid w:val="0036590C"/>
    <w:rsid w:val="003659FE"/>
    <w:rsid w:val="003665C5"/>
    <w:rsid w:val="00366B3A"/>
    <w:rsid w:val="00366CCF"/>
    <w:rsid w:val="00370285"/>
    <w:rsid w:val="00370286"/>
    <w:rsid w:val="003704EE"/>
    <w:rsid w:val="00370880"/>
    <w:rsid w:val="00370A01"/>
    <w:rsid w:val="00370B5A"/>
    <w:rsid w:val="00370E19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3AD8"/>
    <w:rsid w:val="00373B3C"/>
    <w:rsid w:val="00373DE0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3A0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3CD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2AF5"/>
    <w:rsid w:val="00382B6F"/>
    <w:rsid w:val="00382F2D"/>
    <w:rsid w:val="00383365"/>
    <w:rsid w:val="00383701"/>
    <w:rsid w:val="003839E9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A29"/>
    <w:rsid w:val="00386B71"/>
    <w:rsid w:val="00386CD1"/>
    <w:rsid w:val="00386F83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0C62"/>
    <w:rsid w:val="0039122C"/>
    <w:rsid w:val="0039124D"/>
    <w:rsid w:val="003914DB"/>
    <w:rsid w:val="00391A92"/>
    <w:rsid w:val="00391C99"/>
    <w:rsid w:val="003926BE"/>
    <w:rsid w:val="003929BE"/>
    <w:rsid w:val="00392A1F"/>
    <w:rsid w:val="00392DB8"/>
    <w:rsid w:val="00393650"/>
    <w:rsid w:val="00393A68"/>
    <w:rsid w:val="00393B45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6BDD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0E5"/>
    <w:rsid w:val="003A1135"/>
    <w:rsid w:val="003A1341"/>
    <w:rsid w:val="003A17BA"/>
    <w:rsid w:val="003A19E0"/>
    <w:rsid w:val="003A1B5C"/>
    <w:rsid w:val="003A1DD5"/>
    <w:rsid w:val="003A2019"/>
    <w:rsid w:val="003A2BCC"/>
    <w:rsid w:val="003A2D39"/>
    <w:rsid w:val="003A2FE7"/>
    <w:rsid w:val="003A349E"/>
    <w:rsid w:val="003A38AC"/>
    <w:rsid w:val="003A39F2"/>
    <w:rsid w:val="003A3C0E"/>
    <w:rsid w:val="003A42BB"/>
    <w:rsid w:val="003A44AA"/>
    <w:rsid w:val="003A45FB"/>
    <w:rsid w:val="003A48FC"/>
    <w:rsid w:val="003A4E82"/>
    <w:rsid w:val="003A523B"/>
    <w:rsid w:val="003A5865"/>
    <w:rsid w:val="003A58C4"/>
    <w:rsid w:val="003A590E"/>
    <w:rsid w:val="003A5A57"/>
    <w:rsid w:val="003A6274"/>
    <w:rsid w:val="003A62E1"/>
    <w:rsid w:val="003A6330"/>
    <w:rsid w:val="003A6619"/>
    <w:rsid w:val="003A6CC0"/>
    <w:rsid w:val="003A70D9"/>
    <w:rsid w:val="003A71E1"/>
    <w:rsid w:val="003A724C"/>
    <w:rsid w:val="003A7424"/>
    <w:rsid w:val="003A76A9"/>
    <w:rsid w:val="003A7747"/>
    <w:rsid w:val="003B0299"/>
    <w:rsid w:val="003B0B4D"/>
    <w:rsid w:val="003B126C"/>
    <w:rsid w:val="003B20B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461"/>
    <w:rsid w:val="003B76FE"/>
    <w:rsid w:val="003C009A"/>
    <w:rsid w:val="003C03B0"/>
    <w:rsid w:val="003C04C2"/>
    <w:rsid w:val="003C07D7"/>
    <w:rsid w:val="003C0985"/>
    <w:rsid w:val="003C0D5D"/>
    <w:rsid w:val="003C10B8"/>
    <w:rsid w:val="003C2C9D"/>
    <w:rsid w:val="003C3908"/>
    <w:rsid w:val="003C3B73"/>
    <w:rsid w:val="003C3D6E"/>
    <w:rsid w:val="003C3F8B"/>
    <w:rsid w:val="003C4213"/>
    <w:rsid w:val="003C4250"/>
    <w:rsid w:val="003C44DB"/>
    <w:rsid w:val="003C4580"/>
    <w:rsid w:val="003C499A"/>
    <w:rsid w:val="003C4F25"/>
    <w:rsid w:val="003C5888"/>
    <w:rsid w:val="003C60F6"/>
    <w:rsid w:val="003C62BB"/>
    <w:rsid w:val="003C64CD"/>
    <w:rsid w:val="003C6580"/>
    <w:rsid w:val="003C6609"/>
    <w:rsid w:val="003C6CCB"/>
    <w:rsid w:val="003C6DA9"/>
    <w:rsid w:val="003C6E68"/>
    <w:rsid w:val="003C6F94"/>
    <w:rsid w:val="003C7079"/>
    <w:rsid w:val="003C7855"/>
    <w:rsid w:val="003D0068"/>
    <w:rsid w:val="003D0240"/>
    <w:rsid w:val="003D061E"/>
    <w:rsid w:val="003D06A7"/>
    <w:rsid w:val="003D0868"/>
    <w:rsid w:val="003D09B7"/>
    <w:rsid w:val="003D09DA"/>
    <w:rsid w:val="003D0AB1"/>
    <w:rsid w:val="003D0D75"/>
    <w:rsid w:val="003D0FE6"/>
    <w:rsid w:val="003D14F3"/>
    <w:rsid w:val="003D1F11"/>
    <w:rsid w:val="003D22AC"/>
    <w:rsid w:val="003D2339"/>
    <w:rsid w:val="003D26AA"/>
    <w:rsid w:val="003D2D07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5A55"/>
    <w:rsid w:val="003D608C"/>
    <w:rsid w:val="003D615E"/>
    <w:rsid w:val="003D63BA"/>
    <w:rsid w:val="003D64B6"/>
    <w:rsid w:val="003D680E"/>
    <w:rsid w:val="003D69ED"/>
    <w:rsid w:val="003D6B43"/>
    <w:rsid w:val="003D7272"/>
    <w:rsid w:val="003D740C"/>
    <w:rsid w:val="003D79E8"/>
    <w:rsid w:val="003E003E"/>
    <w:rsid w:val="003E089F"/>
    <w:rsid w:val="003E0974"/>
    <w:rsid w:val="003E0ADB"/>
    <w:rsid w:val="003E0CC6"/>
    <w:rsid w:val="003E0CE4"/>
    <w:rsid w:val="003E16FD"/>
    <w:rsid w:val="003E1868"/>
    <w:rsid w:val="003E18E3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5C"/>
    <w:rsid w:val="003E44DC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7DB"/>
    <w:rsid w:val="003F0905"/>
    <w:rsid w:val="003F0940"/>
    <w:rsid w:val="003F0D1A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1C2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43A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8F3"/>
    <w:rsid w:val="00400D86"/>
    <w:rsid w:val="00400F31"/>
    <w:rsid w:val="004010EF"/>
    <w:rsid w:val="004017C6"/>
    <w:rsid w:val="004021B5"/>
    <w:rsid w:val="0040235F"/>
    <w:rsid w:val="004024AB"/>
    <w:rsid w:val="00402B5E"/>
    <w:rsid w:val="00402DC4"/>
    <w:rsid w:val="00402F2C"/>
    <w:rsid w:val="0040303D"/>
    <w:rsid w:val="0040379F"/>
    <w:rsid w:val="00403805"/>
    <w:rsid w:val="00403CE7"/>
    <w:rsid w:val="00403F25"/>
    <w:rsid w:val="00404011"/>
    <w:rsid w:val="0040495B"/>
    <w:rsid w:val="00404D4D"/>
    <w:rsid w:val="00405898"/>
    <w:rsid w:val="00405A9F"/>
    <w:rsid w:val="00405D7C"/>
    <w:rsid w:val="00405D95"/>
    <w:rsid w:val="00405F90"/>
    <w:rsid w:val="00406108"/>
    <w:rsid w:val="00406412"/>
    <w:rsid w:val="00406AF6"/>
    <w:rsid w:val="00406D4A"/>
    <w:rsid w:val="00406F4B"/>
    <w:rsid w:val="00406FBD"/>
    <w:rsid w:val="004073B0"/>
    <w:rsid w:val="0040752E"/>
    <w:rsid w:val="00407612"/>
    <w:rsid w:val="0041029D"/>
    <w:rsid w:val="004102A7"/>
    <w:rsid w:val="004103A0"/>
    <w:rsid w:val="00410801"/>
    <w:rsid w:val="00411230"/>
    <w:rsid w:val="004113B8"/>
    <w:rsid w:val="004116C3"/>
    <w:rsid w:val="004118C9"/>
    <w:rsid w:val="00411AD1"/>
    <w:rsid w:val="0041249C"/>
    <w:rsid w:val="0041251C"/>
    <w:rsid w:val="00412697"/>
    <w:rsid w:val="004127FB"/>
    <w:rsid w:val="00413369"/>
    <w:rsid w:val="004134FE"/>
    <w:rsid w:val="00413F76"/>
    <w:rsid w:val="00413FED"/>
    <w:rsid w:val="004145AE"/>
    <w:rsid w:val="00414790"/>
    <w:rsid w:val="004147F4"/>
    <w:rsid w:val="00414C3F"/>
    <w:rsid w:val="0041539C"/>
    <w:rsid w:val="0041577E"/>
    <w:rsid w:val="004157F6"/>
    <w:rsid w:val="004159C8"/>
    <w:rsid w:val="004159D3"/>
    <w:rsid w:val="00415A14"/>
    <w:rsid w:val="00415A88"/>
    <w:rsid w:val="00415D67"/>
    <w:rsid w:val="00416091"/>
    <w:rsid w:val="0041616C"/>
    <w:rsid w:val="0041634C"/>
    <w:rsid w:val="004165C6"/>
    <w:rsid w:val="00416A66"/>
    <w:rsid w:val="00416F3B"/>
    <w:rsid w:val="0041743D"/>
    <w:rsid w:val="004174FC"/>
    <w:rsid w:val="00417678"/>
    <w:rsid w:val="00417B71"/>
    <w:rsid w:val="00417D10"/>
    <w:rsid w:val="004200EF"/>
    <w:rsid w:val="00420126"/>
    <w:rsid w:val="00420249"/>
    <w:rsid w:val="004203CF"/>
    <w:rsid w:val="00420755"/>
    <w:rsid w:val="00420CB7"/>
    <w:rsid w:val="00420CC8"/>
    <w:rsid w:val="004213C2"/>
    <w:rsid w:val="004213E8"/>
    <w:rsid w:val="0042156E"/>
    <w:rsid w:val="004219D3"/>
    <w:rsid w:val="004222BF"/>
    <w:rsid w:val="004223C5"/>
    <w:rsid w:val="0042276E"/>
    <w:rsid w:val="00422A01"/>
    <w:rsid w:val="00422D62"/>
    <w:rsid w:val="00422DB5"/>
    <w:rsid w:val="004231F6"/>
    <w:rsid w:val="004232D4"/>
    <w:rsid w:val="00423326"/>
    <w:rsid w:val="0042370F"/>
    <w:rsid w:val="0042384C"/>
    <w:rsid w:val="004241DA"/>
    <w:rsid w:val="00424844"/>
    <w:rsid w:val="00424ADE"/>
    <w:rsid w:val="00424E0A"/>
    <w:rsid w:val="00424E58"/>
    <w:rsid w:val="00424E85"/>
    <w:rsid w:val="004251F8"/>
    <w:rsid w:val="004253B1"/>
    <w:rsid w:val="00425587"/>
    <w:rsid w:val="004258E3"/>
    <w:rsid w:val="00425C97"/>
    <w:rsid w:val="00425FFD"/>
    <w:rsid w:val="004262F8"/>
    <w:rsid w:val="00426442"/>
    <w:rsid w:val="0042654A"/>
    <w:rsid w:val="00426A93"/>
    <w:rsid w:val="00426ADD"/>
    <w:rsid w:val="00426DFA"/>
    <w:rsid w:val="00426E95"/>
    <w:rsid w:val="0042702F"/>
    <w:rsid w:val="004272ED"/>
    <w:rsid w:val="0042745C"/>
    <w:rsid w:val="004276E3"/>
    <w:rsid w:val="00427AF2"/>
    <w:rsid w:val="00427B9D"/>
    <w:rsid w:val="00427BFB"/>
    <w:rsid w:val="00427E67"/>
    <w:rsid w:val="00427FF1"/>
    <w:rsid w:val="00430178"/>
    <w:rsid w:val="0043042C"/>
    <w:rsid w:val="00430495"/>
    <w:rsid w:val="004304D1"/>
    <w:rsid w:val="004305D1"/>
    <w:rsid w:val="0043063B"/>
    <w:rsid w:val="00430733"/>
    <w:rsid w:val="0043074D"/>
    <w:rsid w:val="00430C24"/>
    <w:rsid w:val="00430D20"/>
    <w:rsid w:val="00430D65"/>
    <w:rsid w:val="00431149"/>
    <w:rsid w:val="0043189C"/>
    <w:rsid w:val="004318FF"/>
    <w:rsid w:val="00431CB1"/>
    <w:rsid w:val="00431DB5"/>
    <w:rsid w:val="0043207F"/>
    <w:rsid w:val="0043270B"/>
    <w:rsid w:val="00432780"/>
    <w:rsid w:val="00432904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075"/>
    <w:rsid w:val="00435248"/>
    <w:rsid w:val="0043542F"/>
    <w:rsid w:val="004355EB"/>
    <w:rsid w:val="00435602"/>
    <w:rsid w:val="004356FA"/>
    <w:rsid w:val="004358F4"/>
    <w:rsid w:val="00435CCF"/>
    <w:rsid w:val="0043614E"/>
    <w:rsid w:val="0043625A"/>
    <w:rsid w:val="00436696"/>
    <w:rsid w:val="004366E4"/>
    <w:rsid w:val="004369EC"/>
    <w:rsid w:val="00436A16"/>
    <w:rsid w:val="00436A3B"/>
    <w:rsid w:val="00436D7C"/>
    <w:rsid w:val="00436F3D"/>
    <w:rsid w:val="004371AB"/>
    <w:rsid w:val="00437563"/>
    <w:rsid w:val="00437895"/>
    <w:rsid w:val="00437E77"/>
    <w:rsid w:val="00440187"/>
    <w:rsid w:val="004402A7"/>
    <w:rsid w:val="0044035D"/>
    <w:rsid w:val="00440850"/>
    <w:rsid w:val="00440851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8"/>
    <w:rsid w:val="00443C38"/>
    <w:rsid w:val="004442A7"/>
    <w:rsid w:val="00444783"/>
    <w:rsid w:val="00444901"/>
    <w:rsid w:val="00444934"/>
    <w:rsid w:val="00444D11"/>
    <w:rsid w:val="00444E10"/>
    <w:rsid w:val="00444F5E"/>
    <w:rsid w:val="00445513"/>
    <w:rsid w:val="00445625"/>
    <w:rsid w:val="00445907"/>
    <w:rsid w:val="00445CFF"/>
    <w:rsid w:val="004462AF"/>
    <w:rsid w:val="00446424"/>
    <w:rsid w:val="0044662A"/>
    <w:rsid w:val="004474CC"/>
    <w:rsid w:val="004478FA"/>
    <w:rsid w:val="00447C86"/>
    <w:rsid w:val="004500A9"/>
    <w:rsid w:val="00450532"/>
    <w:rsid w:val="0045061F"/>
    <w:rsid w:val="00450669"/>
    <w:rsid w:val="00450778"/>
    <w:rsid w:val="00450D3B"/>
    <w:rsid w:val="0045169D"/>
    <w:rsid w:val="004518D5"/>
    <w:rsid w:val="004519E9"/>
    <w:rsid w:val="00451A82"/>
    <w:rsid w:val="00451B06"/>
    <w:rsid w:val="00451BEB"/>
    <w:rsid w:val="004520FE"/>
    <w:rsid w:val="0045224A"/>
    <w:rsid w:val="0045237D"/>
    <w:rsid w:val="004525A7"/>
    <w:rsid w:val="004527C0"/>
    <w:rsid w:val="00453871"/>
    <w:rsid w:val="00453A90"/>
    <w:rsid w:val="00453DEF"/>
    <w:rsid w:val="004540AC"/>
    <w:rsid w:val="004543E4"/>
    <w:rsid w:val="004548E5"/>
    <w:rsid w:val="00454ACD"/>
    <w:rsid w:val="00454E3A"/>
    <w:rsid w:val="00454F08"/>
    <w:rsid w:val="00454F85"/>
    <w:rsid w:val="00455105"/>
    <w:rsid w:val="004558B8"/>
    <w:rsid w:val="00455E20"/>
    <w:rsid w:val="004560A1"/>
    <w:rsid w:val="00456114"/>
    <w:rsid w:val="0045623E"/>
    <w:rsid w:val="00456971"/>
    <w:rsid w:val="00456AC7"/>
    <w:rsid w:val="004571CB"/>
    <w:rsid w:val="0045742D"/>
    <w:rsid w:val="004577E9"/>
    <w:rsid w:val="00457C5E"/>
    <w:rsid w:val="00460091"/>
    <w:rsid w:val="00460207"/>
    <w:rsid w:val="0046026D"/>
    <w:rsid w:val="0046027A"/>
    <w:rsid w:val="004605CC"/>
    <w:rsid w:val="00460671"/>
    <w:rsid w:val="0046072D"/>
    <w:rsid w:val="00460921"/>
    <w:rsid w:val="00460958"/>
    <w:rsid w:val="00460D8B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012"/>
    <w:rsid w:val="004622A1"/>
    <w:rsid w:val="004622D0"/>
    <w:rsid w:val="00462420"/>
    <w:rsid w:val="0046260A"/>
    <w:rsid w:val="00462B09"/>
    <w:rsid w:val="00462B31"/>
    <w:rsid w:val="00462BA8"/>
    <w:rsid w:val="004631AF"/>
    <w:rsid w:val="00463337"/>
    <w:rsid w:val="00463448"/>
    <w:rsid w:val="004636FA"/>
    <w:rsid w:val="004637D9"/>
    <w:rsid w:val="0046400B"/>
    <w:rsid w:val="004641A0"/>
    <w:rsid w:val="00464207"/>
    <w:rsid w:val="0046434B"/>
    <w:rsid w:val="00464942"/>
    <w:rsid w:val="00464A82"/>
    <w:rsid w:val="00464EE0"/>
    <w:rsid w:val="00465180"/>
    <w:rsid w:val="00465235"/>
    <w:rsid w:val="00465467"/>
    <w:rsid w:val="00465573"/>
    <w:rsid w:val="00465EB3"/>
    <w:rsid w:val="004663D3"/>
    <w:rsid w:val="00466E99"/>
    <w:rsid w:val="00466FCE"/>
    <w:rsid w:val="004670AB"/>
    <w:rsid w:val="00467887"/>
    <w:rsid w:val="0047041E"/>
    <w:rsid w:val="00470628"/>
    <w:rsid w:val="00470750"/>
    <w:rsid w:val="00470893"/>
    <w:rsid w:val="00470CFE"/>
    <w:rsid w:val="0047166D"/>
    <w:rsid w:val="00471856"/>
    <w:rsid w:val="00471DB0"/>
    <w:rsid w:val="00471FAB"/>
    <w:rsid w:val="00472005"/>
    <w:rsid w:val="004720F3"/>
    <w:rsid w:val="0047253B"/>
    <w:rsid w:val="00472ACB"/>
    <w:rsid w:val="0047320D"/>
    <w:rsid w:val="004735E8"/>
    <w:rsid w:val="004737D3"/>
    <w:rsid w:val="0047392B"/>
    <w:rsid w:val="00473F5F"/>
    <w:rsid w:val="0047410D"/>
    <w:rsid w:val="0047475B"/>
    <w:rsid w:val="00474984"/>
    <w:rsid w:val="00475226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4F"/>
    <w:rsid w:val="004800C0"/>
    <w:rsid w:val="00480959"/>
    <w:rsid w:val="00480B03"/>
    <w:rsid w:val="00480C70"/>
    <w:rsid w:val="00480CC5"/>
    <w:rsid w:val="004810EC"/>
    <w:rsid w:val="0048129B"/>
    <w:rsid w:val="00481607"/>
    <w:rsid w:val="00481611"/>
    <w:rsid w:val="004818C9"/>
    <w:rsid w:val="004818FF"/>
    <w:rsid w:val="00481AF0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146"/>
    <w:rsid w:val="0048489A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6A2F"/>
    <w:rsid w:val="00487100"/>
    <w:rsid w:val="00487866"/>
    <w:rsid w:val="00487F28"/>
    <w:rsid w:val="00490185"/>
    <w:rsid w:val="00490532"/>
    <w:rsid w:val="00490648"/>
    <w:rsid w:val="00490649"/>
    <w:rsid w:val="0049093B"/>
    <w:rsid w:val="00490E84"/>
    <w:rsid w:val="00490E94"/>
    <w:rsid w:val="00490EBE"/>
    <w:rsid w:val="00490EE3"/>
    <w:rsid w:val="00491294"/>
    <w:rsid w:val="0049143D"/>
    <w:rsid w:val="004917C1"/>
    <w:rsid w:val="004918A0"/>
    <w:rsid w:val="00491C03"/>
    <w:rsid w:val="00491FE8"/>
    <w:rsid w:val="004924E5"/>
    <w:rsid w:val="00492597"/>
    <w:rsid w:val="00492619"/>
    <w:rsid w:val="004927F3"/>
    <w:rsid w:val="00492BB0"/>
    <w:rsid w:val="00492F52"/>
    <w:rsid w:val="0049349F"/>
    <w:rsid w:val="004935A4"/>
    <w:rsid w:val="004938AA"/>
    <w:rsid w:val="00493ADE"/>
    <w:rsid w:val="00493D08"/>
    <w:rsid w:val="004944EB"/>
    <w:rsid w:val="004949D8"/>
    <w:rsid w:val="00494E75"/>
    <w:rsid w:val="00495071"/>
    <w:rsid w:val="0049552C"/>
    <w:rsid w:val="0049608E"/>
    <w:rsid w:val="004961DB"/>
    <w:rsid w:val="0049653E"/>
    <w:rsid w:val="004965BE"/>
    <w:rsid w:val="0049699A"/>
    <w:rsid w:val="00496BEF"/>
    <w:rsid w:val="00496DC2"/>
    <w:rsid w:val="00496E38"/>
    <w:rsid w:val="00496FF0"/>
    <w:rsid w:val="00497567"/>
    <w:rsid w:val="00497C03"/>
    <w:rsid w:val="004A01E1"/>
    <w:rsid w:val="004A021E"/>
    <w:rsid w:val="004A056E"/>
    <w:rsid w:val="004A06A9"/>
    <w:rsid w:val="004A06EE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3DDE"/>
    <w:rsid w:val="004A4256"/>
    <w:rsid w:val="004A4625"/>
    <w:rsid w:val="004A4743"/>
    <w:rsid w:val="004A47D5"/>
    <w:rsid w:val="004A48A4"/>
    <w:rsid w:val="004A4900"/>
    <w:rsid w:val="004A4D38"/>
    <w:rsid w:val="004A4D99"/>
    <w:rsid w:val="004A4E7E"/>
    <w:rsid w:val="004A4E95"/>
    <w:rsid w:val="004A4EB4"/>
    <w:rsid w:val="004A51FA"/>
    <w:rsid w:val="004A5270"/>
    <w:rsid w:val="004A57FC"/>
    <w:rsid w:val="004A5D36"/>
    <w:rsid w:val="004A68C4"/>
    <w:rsid w:val="004A6E52"/>
    <w:rsid w:val="004A705C"/>
    <w:rsid w:val="004A7172"/>
    <w:rsid w:val="004A7276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0F6E"/>
    <w:rsid w:val="004B1313"/>
    <w:rsid w:val="004B169E"/>
    <w:rsid w:val="004B19BB"/>
    <w:rsid w:val="004B1C42"/>
    <w:rsid w:val="004B22A8"/>
    <w:rsid w:val="004B2450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107"/>
    <w:rsid w:val="004B3C3F"/>
    <w:rsid w:val="004B3E6C"/>
    <w:rsid w:val="004B45A2"/>
    <w:rsid w:val="004B46C3"/>
    <w:rsid w:val="004B4759"/>
    <w:rsid w:val="004B4789"/>
    <w:rsid w:val="004B4A0F"/>
    <w:rsid w:val="004B4F6B"/>
    <w:rsid w:val="004B50E0"/>
    <w:rsid w:val="004B5101"/>
    <w:rsid w:val="004B5329"/>
    <w:rsid w:val="004B55EC"/>
    <w:rsid w:val="004B59ED"/>
    <w:rsid w:val="004B6037"/>
    <w:rsid w:val="004B6208"/>
    <w:rsid w:val="004B6301"/>
    <w:rsid w:val="004B6866"/>
    <w:rsid w:val="004B6FFB"/>
    <w:rsid w:val="004B725D"/>
    <w:rsid w:val="004B7311"/>
    <w:rsid w:val="004B759F"/>
    <w:rsid w:val="004B795F"/>
    <w:rsid w:val="004B7BA5"/>
    <w:rsid w:val="004B7E04"/>
    <w:rsid w:val="004B7FB3"/>
    <w:rsid w:val="004C0346"/>
    <w:rsid w:val="004C0A5B"/>
    <w:rsid w:val="004C0B5B"/>
    <w:rsid w:val="004C0B9A"/>
    <w:rsid w:val="004C0C5C"/>
    <w:rsid w:val="004C0F99"/>
    <w:rsid w:val="004C1027"/>
    <w:rsid w:val="004C122B"/>
    <w:rsid w:val="004C130D"/>
    <w:rsid w:val="004C1624"/>
    <w:rsid w:val="004C19E4"/>
    <w:rsid w:val="004C2371"/>
    <w:rsid w:val="004C2E0E"/>
    <w:rsid w:val="004C2E66"/>
    <w:rsid w:val="004C2F01"/>
    <w:rsid w:val="004C3472"/>
    <w:rsid w:val="004C34E8"/>
    <w:rsid w:val="004C3AD0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6812"/>
    <w:rsid w:val="004C6EF1"/>
    <w:rsid w:val="004C730E"/>
    <w:rsid w:val="004C7739"/>
    <w:rsid w:val="004C794D"/>
    <w:rsid w:val="004C7BDF"/>
    <w:rsid w:val="004C7CC1"/>
    <w:rsid w:val="004D04AD"/>
    <w:rsid w:val="004D04B2"/>
    <w:rsid w:val="004D0BCD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3D8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5CD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1E"/>
    <w:rsid w:val="004E2E33"/>
    <w:rsid w:val="004E2F51"/>
    <w:rsid w:val="004E3579"/>
    <w:rsid w:val="004E3892"/>
    <w:rsid w:val="004E3B0E"/>
    <w:rsid w:val="004E3FD8"/>
    <w:rsid w:val="004E3FF8"/>
    <w:rsid w:val="004E471C"/>
    <w:rsid w:val="004E4B57"/>
    <w:rsid w:val="004E4EF1"/>
    <w:rsid w:val="004E524E"/>
    <w:rsid w:val="004E53AE"/>
    <w:rsid w:val="004E5449"/>
    <w:rsid w:val="004E5710"/>
    <w:rsid w:val="004E5788"/>
    <w:rsid w:val="004E5BD2"/>
    <w:rsid w:val="004E5C61"/>
    <w:rsid w:val="004E6158"/>
    <w:rsid w:val="004E6184"/>
    <w:rsid w:val="004E6463"/>
    <w:rsid w:val="004E64B4"/>
    <w:rsid w:val="004E686A"/>
    <w:rsid w:val="004E686D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B26"/>
    <w:rsid w:val="004F2826"/>
    <w:rsid w:val="004F2AA6"/>
    <w:rsid w:val="004F2B9C"/>
    <w:rsid w:val="004F2CCE"/>
    <w:rsid w:val="004F3368"/>
    <w:rsid w:val="004F359A"/>
    <w:rsid w:val="004F3A2D"/>
    <w:rsid w:val="004F3C55"/>
    <w:rsid w:val="004F3DD1"/>
    <w:rsid w:val="004F4208"/>
    <w:rsid w:val="004F4E53"/>
    <w:rsid w:val="004F58AB"/>
    <w:rsid w:val="004F5D1C"/>
    <w:rsid w:val="004F5D4A"/>
    <w:rsid w:val="004F5D6E"/>
    <w:rsid w:val="004F5EBB"/>
    <w:rsid w:val="004F6142"/>
    <w:rsid w:val="004F63DF"/>
    <w:rsid w:val="004F6556"/>
    <w:rsid w:val="004F6588"/>
    <w:rsid w:val="004F67FC"/>
    <w:rsid w:val="004F6AFE"/>
    <w:rsid w:val="004F6E35"/>
    <w:rsid w:val="004F6F20"/>
    <w:rsid w:val="004F735F"/>
    <w:rsid w:val="004F7373"/>
    <w:rsid w:val="004F73A5"/>
    <w:rsid w:val="004F76A6"/>
    <w:rsid w:val="004F7C51"/>
    <w:rsid w:val="004F7DB3"/>
    <w:rsid w:val="004F7F1A"/>
    <w:rsid w:val="005000CA"/>
    <w:rsid w:val="0050031C"/>
    <w:rsid w:val="005004F7"/>
    <w:rsid w:val="00500798"/>
    <w:rsid w:val="005007E7"/>
    <w:rsid w:val="00500864"/>
    <w:rsid w:val="00500A59"/>
    <w:rsid w:val="0050132F"/>
    <w:rsid w:val="005013C8"/>
    <w:rsid w:val="00501723"/>
    <w:rsid w:val="00501A8C"/>
    <w:rsid w:val="00501CDC"/>
    <w:rsid w:val="00501F0D"/>
    <w:rsid w:val="005023DC"/>
    <w:rsid w:val="005024A3"/>
    <w:rsid w:val="00502857"/>
    <w:rsid w:val="005029A2"/>
    <w:rsid w:val="00502FCA"/>
    <w:rsid w:val="005033EE"/>
    <w:rsid w:val="0050377B"/>
    <w:rsid w:val="005037DF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D42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0750"/>
    <w:rsid w:val="0051153C"/>
    <w:rsid w:val="00511599"/>
    <w:rsid w:val="005119D6"/>
    <w:rsid w:val="00511E67"/>
    <w:rsid w:val="00512747"/>
    <w:rsid w:val="00512A7B"/>
    <w:rsid w:val="00512CBE"/>
    <w:rsid w:val="00512D39"/>
    <w:rsid w:val="0051301F"/>
    <w:rsid w:val="00513B8C"/>
    <w:rsid w:val="00513E19"/>
    <w:rsid w:val="00513F8F"/>
    <w:rsid w:val="0051465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435"/>
    <w:rsid w:val="005169BD"/>
    <w:rsid w:val="00516B96"/>
    <w:rsid w:val="00516E9E"/>
    <w:rsid w:val="00516F31"/>
    <w:rsid w:val="005173A4"/>
    <w:rsid w:val="005179DC"/>
    <w:rsid w:val="0052001B"/>
    <w:rsid w:val="00520493"/>
    <w:rsid w:val="005207E1"/>
    <w:rsid w:val="00520AE3"/>
    <w:rsid w:val="00521294"/>
    <w:rsid w:val="0052147D"/>
    <w:rsid w:val="00521704"/>
    <w:rsid w:val="00521D24"/>
    <w:rsid w:val="00521D65"/>
    <w:rsid w:val="005221A4"/>
    <w:rsid w:val="0052301B"/>
    <w:rsid w:val="00523366"/>
    <w:rsid w:val="005235BC"/>
    <w:rsid w:val="0052381F"/>
    <w:rsid w:val="005238ED"/>
    <w:rsid w:val="00523B72"/>
    <w:rsid w:val="00523E18"/>
    <w:rsid w:val="00523F32"/>
    <w:rsid w:val="0052421F"/>
    <w:rsid w:val="0052422C"/>
    <w:rsid w:val="005244D5"/>
    <w:rsid w:val="00524AD1"/>
    <w:rsid w:val="00524AE9"/>
    <w:rsid w:val="00524C6E"/>
    <w:rsid w:val="00524E6A"/>
    <w:rsid w:val="005251DA"/>
    <w:rsid w:val="00525407"/>
    <w:rsid w:val="00525F71"/>
    <w:rsid w:val="00526270"/>
    <w:rsid w:val="00526874"/>
    <w:rsid w:val="005269C2"/>
    <w:rsid w:val="00526A5E"/>
    <w:rsid w:val="00526C8A"/>
    <w:rsid w:val="005272A8"/>
    <w:rsid w:val="00527489"/>
    <w:rsid w:val="0052761A"/>
    <w:rsid w:val="00527621"/>
    <w:rsid w:val="00527860"/>
    <w:rsid w:val="00527A58"/>
    <w:rsid w:val="0053012B"/>
    <w:rsid w:val="0053066C"/>
    <w:rsid w:val="00530925"/>
    <w:rsid w:val="00530AFD"/>
    <w:rsid w:val="00531562"/>
    <w:rsid w:val="0053166D"/>
    <w:rsid w:val="0053173A"/>
    <w:rsid w:val="00531824"/>
    <w:rsid w:val="00531975"/>
    <w:rsid w:val="00531A70"/>
    <w:rsid w:val="00531AF4"/>
    <w:rsid w:val="00531EA2"/>
    <w:rsid w:val="00531F71"/>
    <w:rsid w:val="00532086"/>
    <w:rsid w:val="00532292"/>
    <w:rsid w:val="00532462"/>
    <w:rsid w:val="005328D8"/>
    <w:rsid w:val="005329B3"/>
    <w:rsid w:val="005329D5"/>
    <w:rsid w:val="00532B16"/>
    <w:rsid w:val="00532C9D"/>
    <w:rsid w:val="00532F84"/>
    <w:rsid w:val="00533215"/>
    <w:rsid w:val="005334E4"/>
    <w:rsid w:val="00533C61"/>
    <w:rsid w:val="00533F4E"/>
    <w:rsid w:val="00534366"/>
    <w:rsid w:val="005347FB"/>
    <w:rsid w:val="00534963"/>
    <w:rsid w:val="005349EB"/>
    <w:rsid w:val="00534AA6"/>
    <w:rsid w:val="00534C83"/>
    <w:rsid w:val="00534EE4"/>
    <w:rsid w:val="005351AB"/>
    <w:rsid w:val="005355E0"/>
    <w:rsid w:val="005358C4"/>
    <w:rsid w:val="00535A27"/>
    <w:rsid w:val="00535B60"/>
    <w:rsid w:val="00535F5B"/>
    <w:rsid w:val="00536065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917"/>
    <w:rsid w:val="00540C7A"/>
    <w:rsid w:val="00540F07"/>
    <w:rsid w:val="005417A0"/>
    <w:rsid w:val="0054183A"/>
    <w:rsid w:val="00541D0D"/>
    <w:rsid w:val="00541E2B"/>
    <w:rsid w:val="005427CF"/>
    <w:rsid w:val="0054317C"/>
    <w:rsid w:val="0054348B"/>
    <w:rsid w:val="005435DC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5EBA"/>
    <w:rsid w:val="00546083"/>
    <w:rsid w:val="00546310"/>
    <w:rsid w:val="00546738"/>
    <w:rsid w:val="005467D6"/>
    <w:rsid w:val="00546942"/>
    <w:rsid w:val="00546BFE"/>
    <w:rsid w:val="00546D63"/>
    <w:rsid w:val="0054715F"/>
    <w:rsid w:val="005471A3"/>
    <w:rsid w:val="005474C6"/>
    <w:rsid w:val="00547510"/>
    <w:rsid w:val="00547A54"/>
    <w:rsid w:val="00547D9B"/>
    <w:rsid w:val="00547F14"/>
    <w:rsid w:val="0055049D"/>
    <w:rsid w:val="005507DA"/>
    <w:rsid w:val="0055088A"/>
    <w:rsid w:val="00550D6F"/>
    <w:rsid w:val="00550F23"/>
    <w:rsid w:val="005511B1"/>
    <w:rsid w:val="00551248"/>
    <w:rsid w:val="00551593"/>
    <w:rsid w:val="00551C79"/>
    <w:rsid w:val="00551E52"/>
    <w:rsid w:val="00552038"/>
    <w:rsid w:val="0055233E"/>
    <w:rsid w:val="00552569"/>
    <w:rsid w:val="005528E1"/>
    <w:rsid w:val="00552A21"/>
    <w:rsid w:val="00552E20"/>
    <w:rsid w:val="00552FF4"/>
    <w:rsid w:val="005530EF"/>
    <w:rsid w:val="00553856"/>
    <w:rsid w:val="00553A48"/>
    <w:rsid w:val="00553ABB"/>
    <w:rsid w:val="00553D14"/>
    <w:rsid w:val="0055410A"/>
    <w:rsid w:val="005546A4"/>
    <w:rsid w:val="005547CB"/>
    <w:rsid w:val="00554DF7"/>
    <w:rsid w:val="005552B9"/>
    <w:rsid w:val="00555520"/>
    <w:rsid w:val="00555713"/>
    <w:rsid w:val="00555772"/>
    <w:rsid w:val="00555D6F"/>
    <w:rsid w:val="00555E91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5AF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869"/>
    <w:rsid w:val="00562CDC"/>
    <w:rsid w:val="005636EA"/>
    <w:rsid w:val="00563FD2"/>
    <w:rsid w:val="0056434D"/>
    <w:rsid w:val="00564597"/>
    <w:rsid w:val="00564EB9"/>
    <w:rsid w:val="00565A84"/>
    <w:rsid w:val="005661E0"/>
    <w:rsid w:val="00566C24"/>
    <w:rsid w:val="00567191"/>
    <w:rsid w:val="0056719E"/>
    <w:rsid w:val="0056743E"/>
    <w:rsid w:val="0056747F"/>
    <w:rsid w:val="005675A8"/>
    <w:rsid w:val="005676F8"/>
    <w:rsid w:val="00567747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15C"/>
    <w:rsid w:val="005766EA"/>
    <w:rsid w:val="00576A37"/>
    <w:rsid w:val="00576FC8"/>
    <w:rsid w:val="005770DA"/>
    <w:rsid w:val="00577368"/>
    <w:rsid w:val="005773FF"/>
    <w:rsid w:val="0057741C"/>
    <w:rsid w:val="00577540"/>
    <w:rsid w:val="0057777D"/>
    <w:rsid w:val="005777AC"/>
    <w:rsid w:val="00577EB4"/>
    <w:rsid w:val="005805D7"/>
    <w:rsid w:val="00580DF5"/>
    <w:rsid w:val="00581081"/>
    <w:rsid w:val="00581149"/>
    <w:rsid w:val="0058125B"/>
    <w:rsid w:val="00581462"/>
    <w:rsid w:val="005815D2"/>
    <w:rsid w:val="005818D4"/>
    <w:rsid w:val="005819D7"/>
    <w:rsid w:val="00581AB8"/>
    <w:rsid w:val="00581C6E"/>
    <w:rsid w:val="00581F40"/>
    <w:rsid w:val="005828DA"/>
    <w:rsid w:val="005829CC"/>
    <w:rsid w:val="00582E3D"/>
    <w:rsid w:val="00583140"/>
    <w:rsid w:val="00583147"/>
    <w:rsid w:val="005836D0"/>
    <w:rsid w:val="005837E9"/>
    <w:rsid w:val="00583DEF"/>
    <w:rsid w:val="00583E78"/>
    <w:rsid w:val="00584496"/>
    <w:rsid w:val="005849BF"/>
    <w:rsid w:val="00584FAE"/>
    <w:rsid w:val="005850F4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84F"/>
    <w:rsid w:val="00587AF2"/>
    <w:rsid w:val="0059027C"/>
    <w:rsid w:val="0059028D"/>
    <w:rsid w:val="005909AD"/>
    <w:rsid w:val="00590A68"/>
    <w:rsid w:val="00590BF6"/>
    <w:rsid w:val="00591B9C"/>
    <w:rsid w:val="00592160"/>
    <w:rsid w:val="005923C9"/>
    <w:rsid w:val="0059284F"/>
    <w:rsid w:val="00592E68"/>
    <w:rsid w:val="0059323A"/>
    <w:rsid w:val="00593447"/>
    <w:rsid w:val="005936FC"/>
    <w:rsid w:val="005937D1"/>
    <w:rsid w:val="00593B28"/>
    <w:rsid w:val="00593EDF"/>
    <w:rsid w:val="00594131"/>
    <w:rsid w:val="00594180"/>
    <w:rsid w:val="005943C6"/>
    <w:rsid w:val="005945DA"/>
    <w:rsid w:val="005946E2"/>
    <w:rsid w:val="0059486C"/>
    <w:rsid w:val="00595125"/>
    <w:rsid w:val="00595308"/>
    <w:rsid w:val="00595777"/>
    <w:rsid w:val="00595C5E"/>
    <w:rsid w:val="00595C98"/>
    <w:rsid w:val="00595DA2"/>
    <w:rsid w:val="00595E51"/>
    <w:rsid w:val="00595E99"/>
    <w:rsid w:val="0059610F"/>
    <w:rsid w:val="00596308"/>
    <w:rsid w:val="005966D6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05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1F4E"/>
    <w:rsid w:val="005A2229"/>
    <w:rsid w:val="005A23BE"/>
    <w:rsid w:val="005A320D"/>
    <w:rsid w:val="005A36DF"/>
    <w:rsid w:val="005A36E3"/>
    <w:rsid w:val="005A3A31"/>
    <w:rsid w:val="005A416C"/>
    <w:rsid w:val="005A4A53"/>
    <w:rsid w:val="005A588D"/>
    <w:rsid w:val="005A59CF"/>
    <w:rsid w:val="005A60F0"/>
    <w:rsid w:val="005A6223"/>
    <w:rsid w:val="005A6A3A"/>
    <w:rsid w:val="005A6C4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78E"/>
    <w:rsid w:val="005B2899"/>
    <w:rsid w:val="005B2DA2"/>
    <w:rsid w:val="005B2EB8"/>
    <w:rsid w:val="005B355C"/>
    <w:rsid w:val="005B3895"/>
    <w:rsid w:val="005B3C7C"/>
    <w:rsid w:val="005B4002"/>
    <w:rsid w:val="005B411A"/>
    <w:rsid w:val="005B4911"/>
    <w:rsid w:val="005B4C5C"/>
    <w:rsid w:val="005B4C83"/>
    <w:rsid w:val="005B4E83"/>
    <w:rsid w:val="005B5082"/>
    <w:rsid w:val="005B50EF"/>
    <w:rsid w:val="005B5152"/>
    <w:rsid w:val="005B51A1"/>
    <w:rsid w:val="005B5425"/>
    <w:rsid w:val="005B54FE"/>
    <w:rsid w:val="005B5A36"/>
    <w:rsid w:val="005B5A40"/>
    <w:rsid w:val="005B5A55"/>
    <w:rsid w:val="005B5F56"/>
    <w:rsid w:val="005B5FC4"/>
    <w:rsid w:val="005B66A4"/>
    <w:rsid w:val="005B6FAE"/>
    <w:rsid w:val="005B703E"/>
    <w:rsid w:val="005B781E"/>
    <w:rsid w:val="005B7824"/>
    <w:rsid w:val="005B7A4C"/>
    <w:rsid w:val="005B7A5C"/>
    <w:rsid w:val="005B7BC1"/>
    <w:rsid w:val="005C001C"/>
    <w:rsid w:val="005C01BD"/>
    <w:rsid w:val="005C0625"/>
    <w:rsid w:val="005C0904"/>
    <w:rsid w:val="005C09BF"/>
    <w:rsid w:val="005C0D61"/>
    <w:rsid w:val="005C0DDE"/>
    <w:rsid w:val="005C10E4"/>
    <w:rsid w:val="005C1225"/>
    <w:rsid w:val="005C132F"/>
    <w:rsid w:val="005C1752"/>
    <w:rsid w:val="005C1BF2"/>
    <w:rsid w:val="005C2144"/>
    <w:rsid w:val="005C247C"/>
    <w:rsid w:val="005C2557"/>
    <w:rsid w:val="005C267C"/>
    <w:rsid w:val="005C2D32"/>
    <w:rsid w:val="005C2F50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792"/>
    <w:rsid w:val="005C5849"/>
    <w:rsid w:val="005C5A28"/>
    <w:rsid w:val="005C6222"/>
    <w:rsid w:val="005C6424"/>
    <w:rsid w:val="005C6B26"/>
    <w:rsid w:val="005C6EE0"/>
    <w:rsid w:val="005C6F33"/>
    <w:rsid w:val="005C772B"/>
    <w:rsid w:val="005C7A54"/>
    <w:rsid w:val="005C7CAD"/>
    <w:rsid w:val="005C7CB8"/>
    <w:rsid w:val="005C7CF2"/>
    <w:rsid w:val="005C7EF8"/>
    <w:rsid w:val="005D01A8"/>
    <w:rsid w:val="005D02FA"/>
    <w:rsid w:val="005D03E3"/>
    <w:rsid w:val="005D047B"/>
    <w:rsid w:val="005D0790"/>
    <w:rsid w:val="005D0D3E"/>
    <w:rsid w:val="005D143D"/>
    <w:rsid w:val="005D17BF"/>
    <w:rsid w:val="005D18B1"/>
    <w:rsid w:val="005D18E0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2E6"/>
    <w:rsid w:val="005D46E9"/>
    <w:rsid w:val="005D4703"/>
    <w:rsid w:val="005D5012"/>
    <w:rsid w:val="005D5AA0"/>
    <w:rsid w:val="005D5E0B"/>
    <w:rsid w:val="005D5E46"/>
    <w:rsid w:val="005D5E87"/>
    <w:rsid w:val="005D609E"/>
    <w:rsid w:val="005D64A5"/>
    <w:rsid w:val="005D6859"/>
    <w:rsid w:val="005D6929"/>
    <w:rsid w:val="005D6B30"/>
    <w:rsid w:val="005D6E1C"/>
    <w:rsid w:val="005D6F5B"/>
    <w:rsid w:val="005D7458"/>
    <w:rsid w:val="005D74B7"/>
    <w:rsid w:val="005D7539"/>
    <w:rsid w:val="005D76F4"/>
    <w:rsid w:val="005D7E04"/>
    <w:rsid w:val="005E0082"/>
    <w:rsid w:val="005E046A"/>
    <w:rsid w:val="005E06E1"/>
    <w:rsid w:val="005E0899"/>
    <w:rsid w:val="005E106F"/>
    <w:rsid w:val="005E1393"/>
    <w:rsid w:val="005E1411"/>
    <w:rsid w:val="005E154C"/>
    <w:rsid w:val="005E194D"/>
    <w:rsid w:val="005E241C"/>
    <w:rsid w:val="005E25C8"/>
    <w:rsid w:val="005E2853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4F26"/>
    <w:rsid w:val="005E50FE"/>
    <w:rsid w:val="005E5563"/>
    <w:rsid w:val="005E59C5"/>
    <w:rsid w:val="005E5DFD"/>
    <w:rsid w:val="005E5E74"/>
    <w:rsid w:val="005E61A8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1D9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BF6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07"/>
    <w:rsid w:val="005F6EF0"/>
    <w:rsid w:val="005F6F60"/>
    <w:rsid w:val="005F6F9C"/>
    <w:rsid w:val="005F6FFC"/>
    <w:rsid w:val="005F70D3"/>
    <w:rsid w:val="005F75E7"/>
    <w:rsid w:val="005F75EC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2A99"/>
    <w:rsid w:val="0060305B"/>
    <w:rsid w:val="00603816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E0E"/>
    <w:rsid w:val="006074B1"/>
    <w:rsid w:val="006074E5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0A"/>
    <w:rsid w:val="00614016"/>
    <w:rsid w:val="00614064"/>
    <w:rsid w:val="006141D8"/>
    <w:rsid w:val="006144B0"/>
    <w:rsid w:val="00614BDA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3BD"/>
    <w:rsid w:val="00616885"/>
    <w:rsid w:val="00616F90"/>
    <w:rsid w:val="0061717B"/>
    <w:rsid w:val="0061717F"/>
    <w:rsid w:val="006175CF"/>
    <w:rsid w:val="006176A8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28FA"/>
    <w:rsid w:val="00623367"/>
    <w:rsid w:val="00623427"/>
    <w:rsid w:val="00623AEB"/>
    <w:rsid w:val="00623E4E"/>
    <w:rsid w:val="006240D0"/>
    <w:rsid w:val="00624147"/>
    <w:rsid w:val="006246D8"/>
    <w:rsid w:val="00624A3A"/>
    <w:rsid w:val="00624C2C"/>
    <w:rsid w:val="00624C6E"/>
    <w:rsid w:val="00624EE9"/>
    <w:rsid w:val="00624FB3"/>
    <w:rsid w:val="00625B24"/>
    <w:rsid w:val="00625D8F"/>
    <w:rsid w:val="00625F31"/>
    <w:rsid w:val="0062657C"/>
    <w:rsid w:val="006265C9"/>
    <w:rsid w:val="00626785"/>
    <w:rsid w:val="00626C25"/>
    <w:rsid w:val="00626E64"/>
    <w:rsid w:val="0062704B"/>
    <w:rsid w:val="0062725A"/>
    <w:rsid w:val="00627338"/>
    <w:rsid w:val="00627BA3"/>
    <w:rsid w:val="00627C39"/>
    <w:rsid w:val="00627E44"/>
    <w:rsid w:val="006300D7"/>
    <w:rsid w:val="006301B8"/>
    <w:rsid w:val="00630312"/>
    <w:rsid w:val="00630333"/>
    <w:rsid w:val="006304D6"/>
    <w:rsid w:val="00631007"/>
    <w:rsid w:val="00631826"/>
    <w:rsid w:val="006326BC"/>
    <w:rsid w:val="00632763"/>
    <w:rsid w:val="00632927"/>
    <w:rsid w:val="006329D8"/>
    <w:rsid w:val="00632A0E"/>
    <w:rsid w:val="00632A4C"/>
    <w:rsid w:val="00632DF3"/>
    <w:rsid w:val="00632E7E"/>
    <w:rsid w:val="00632EEF"/>
    <w:rsid w:val="0063305B"/>
    <w:rsid w:val="00633548"/>
    <w:rsid w:val="00633951"/>
    <w:rsid w:val="00633965"/>
    <w:rsid w:val="00633A29"/>
    <w:rsid w:val="00633A3A"/>
    <w:rsid w:val="00633B29"/>
    <w:rsid w:val="00633B5E"/>
    <w:rsid w:val="00633C0A"/>
    <w:rsid w:val="0063405E"/>
    <w:rsid w:val="006341AD"/>
    <w:rsid w:val="006341FE"/>
    <w:rsid w:val="006346F1"/>
    <w:rsid w:val="006347F5"/>
    <w:rsid w:val="00634B2C"/>
    <w:rsid w:val="0063505C"/>
    <w:rsid w:val="00635131"/>
    <w:rsid w:val="006353D0"/>
    <w:rsid w:val="00635E27"/>
    <w:rsid w:val="00635EDC"/>
    <w:rsid w:val="00635F56"/>
    <w:rsid w:val="00636094"/>
    <w:rsid w:val="0063633A"/>
    <w:rsid w:val="0063650D"/>
    <w:rsid w:val="00636983"/>
    <w:rsid w:val="00636A76"/>
    <w:rsid w:val="00637068"/>
    <w:rsid w:val="0063720A"/>
    <w:rsid w:val="00637369"/>
    <w:rsid w:val="006373C7"/>
    <w:rsid w:val="00637406"/>
    <w:rsid w:val="00637A07"/>
    <w:rsid w:val="00637DDD"/>
    <w:rsid w:val="00637E00"/>
    <w:rsid w:val="006401C6"/>
    <w:rsid w:val="00640207"/>
    <w:rsid w:val="00640222"/>
    <w:rsid w:val="006409F3"/>
    <w:rsid w:val="00641061"/>
    <w:rsid w:val="006411DF"/>
    <w:rsid w:val="00641598"/>
    <w:rsid w:val="006419ED"/>
    <w:rsid w:val="00641A62"/>
    <w:rsid w:val="00641D84"/>
    <w:rsid w:val="006427DE"/>
    <w:rsid w:val="00642C85"/>
    <w:rsid w:val="00642D10"/>
    <w:rsid w:val="00642E65"/>
    <w:rsid w:val="0064353F"/>
    <w:rsid w:val="0064366E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63A"/>
    <w:rsid w:val="00645ACC"/>
    <w:rsid w:val="00645C50"/>
    <w:rsid w:val="0064655B"/>
    <w:rsid w:val="006466B5"/>
    <w:rsid w:val="006477A7"/>
    <w:rsid w:val="00647914"/>
    <w:rsid w:val="00647AC0"/>
    <w:rsid w:val="00647C88"/>
    <w:rsid w:val="00647CB3"/>
    <w:rsid w:val="00650150"/>
    <w:rsid w:val="00650810"/>
    <w:rsid w:val="00650839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208F"/>
    <w:rsid w:val="00653217"/>
    <w:rsid w:val="00653273"/>
    <w:rsid w:val="00653433"/>
    <w:rsid w:val="006538D5"/>
    <w:rsid w:val="00653FED"/>
    <w:rsid w:val="0065424F"/>
    <w:rsid w:val="006544F6"/>
    <w:rsid w:val="00654EF7"/>
    <w:rsid w:val="00655070"/>
    <w:rsid w:val="0065517F"/>
    <w:rsid w:val="00655223"/>
    <w:rsid w:val="00655780"/>
    <w:rsid w:val="0065594D"/>
    <w:rsid w:val="00655AA3"/>
    <w:rsid w:val="006561FF"/>
    <w:rsid w:val="00656461"/>
    <w:rsid w:val="00656936"/>
    <w:rsid w:val="00656BB0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4DE5"/>
    <w:rsid w:val="00664F20"/>
    <w:rsid w:val="006651A0"/>
    <w:rsid w:val="00665229"/>
    <w:rsid w:val="00665316"/>
    <w:rsid w:val="006654E8"/>
    <w:rsid w:val="0066568F"/>
    <w:rsid w:val="006656C8"/>
    <w:rsid w:val="006657FE"/>
    <w:rsid w:val="00665CCE"/>
    <w:rsid w:val="00666826"/>
    <w:rsid w:val="0066686C"/>
    <w:rsid w:val="006668EB"/>
    <w:rsid w:val="00666E49"/>
    <w:rsid w:val="00666EA6"/>
    <w:rsid w:val="0066704A"/>
    <w:rsid w:val="006672FC"/>
    <w:rsid w:val="00667378"/>
    <w:rsid w:val="0066745C"/>
    <w:rsid w:val="006679F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A34"/>
    <w:rsid w:val="00673BDE"/>
    <w:rsid w:val="00673EB7"/>
    <w:rsid w:val="00673FBF"/>
    <w:rsid w:val="006740F1"/>
    <w:rsid w:val="0067439E"/>
    <w:rsid w:val="00674460"/>
    <w:rsid w:val="006746EB"/>
    <w:rsid w:val="006754D4"/>
    <w:rsid w:val="00675652"/>
    <w:rsid w:val="006758E5"/>
    <w:rsid w:val="00675A3D"/>
    <w:rsid w:val="00675ECB"/>
    <w:rsid w:val="0067649C"/>
    <w:rsid w:val="006767B8"/>
    <w:rsid w:val="00676AC5"/>
    <w:rsid w:val="00677285"/>
    <w:rsid w:val="00677402"/>
    <w:rsid w:val="00677670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1591"/>
    <w:rsid w:val="006820C0"/>
    <w:rsid w:val="0068226B"/>
    <w:rsid w:val="00682E47"/>
    <w:rsid w:val="00682ED3"/>
    <w:rsid w:val="00682FD3"/>
    <w:rsid w:val="006835E7"/>
    <w:rsid w:val="00683D7F"/>
    <w:rsid w:val="00683E9E"/>
    <w:rsid w:val="00683F81"/>
    <w:rsid w:val="00684258"/>
    <w:rsid w:val="006845C9"/>
    <w:rsid w:val="006846BD"/>
    <w:rsid w:val="006849E2"/>
    <w:rsid w:val="00684DFA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E39"/>
    <w:rsid w:val="00690F0E"/>
    <w:rsid w:val="00691382"/>
    <w:rsid w:val="006919C5"/>
    <w:rsid w:val="00691F47"/>
    <w:rsid w:val="0069200B"/>
    <w:rsid w:val="0069258C"/>
    <w:rsid w:val="00692799"/>
    <w:rsid w:val="006927F0"/>
    <w:rsid w:val="006927F9"/>
    <w:rsid w:val="00692A0D"/>
    <w:rsid w:val="00692BDC"/>
    <w:rsid w:val="00693077"/>
    <w:rsid w:val="00693295"/>
    <w:rsid w:val="00693529"/>
    <w:rsid w:val="006935B9"/>
    <w:rsid w:val="006935E1"/>
    <w:rsid w:val="00693839"/>
    <w:rsid w:val="00693A5C"/>
    <w:rsid w:val="00693EAC"/>
    <w:rsid w:val="00693F0A"/>
    <w:rsid w:val="0069406B"/>
    <w:rsid w:val="006941C1"/>
    <w:rsid w:val="0069447C"/>
    <w:rsid w:val="0069463D"/>
    <w:rsid w:val="006949AD"/>
    <w:rsid w:val="00694E1F"/>
    <w:rsid w:val="00696244"/>
    <w:rsid w:val="00696326"/>
    <w:rsid w:val="0069681E"/>
    <w:rsid w:val="0069696B"/>
    <w:rsid w:val="006969D6"/>
    <w:rsid w:val="00696B6A"/>
    <w:rsid w:val="00696DD1"/>
    <w:rsid w:val="0069727E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3E1"/>
    <w:rsid w:val="006A24B3"/>
    <w:rsid w:val="006A2AEE"/>
    <w:rsid w:val="006A2BF5"/>
    <w:rsid w:val="006A2C12"/>
    <w:rsid w:val="006A2D0E"/>
    <w:rsid w:val="006A2E66"/>
    <w:rsid w:val="006A3227"/>
    <w:rsid w:val="006A3396"/>
    <w:rsid w:val="006A3B30"/>
    <w:rsid w:val="006A3F94"/>
    <w:rsid w:val="006A4003"/>
    <w:rsid w:val="006A40D0"/>
    <w:rsid w:val="006A4113"/>
    <w:rsid w:val="006A4295"/>
    <w:rsid w:val="006A49B5"/>
    <w:rsid w:val="006A4FF3"/>
    <w:rsid w:val="006A53A6"/>
    <w:rsid w:val="006A57DB"/>
    <w:rsid w:val="006A5A45"/>
    <w:rsid w:val="006A5CA3"/>
    <w:rsid w:val="006A5D3C"/>
    <w:rsid w:val="006A5D5C"/>
    <w:rsid w:val="006A5E26"/>
    <w:rsid w:val="006A6115"/>
    <w:rsid w:val="006A6B3F"/>
    <w:rsid w:val="006A6B5E"/>
    <w:rsid w:val="006A6B69"/>
    <w:rsid w:val="006A74C0"/>
    <w:rsid w:val="006A7574"/>
    <w:rsid w:val="006A78D9"/>
    <w:rsid w:val="006A7BDA"/>
    <w:rsid w:val="006A7FD4"/>
    <w:rsid w:val="006B00E7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CB3"/>
    <w:rsid w:val="006B1DA2"/>
    <w:rsid w:val="006B1F5F"/>
    <w:rsid w:val="006B1FE8"/>
    <w:rsid w:val="006B2008"/>
    <w:rsid w:val="006B21E9"/>
    <w:rsid w:val="006B242D"/>
    <w:rsid w:val="006B2431"/>
    <w:rsid w:val="006B3352"/>
    <w:rsid w:val="006B393F"/>
    <w:rsid w:val="006B3D68"/>
    <w:rsid w:val="006B3E55"/>
    <w:rsid w:val="006B401E"/>
    <w:rsid w:val="006B44D1"/>
    <w:rsid w:val="006B4931"/>
    <w:rsid w:val="006B5111"/>
    <w:rsid w:val="006B5E23"/>
    <w:rsid w:val="006B612B"/>
    <w:rsid w:val="006B6346"/>
    <w:rsid w:val="006B64E0"/>
    <w:rsid w:val="006B68AC"/>
    <w:rsid w:val="006B6AD0"/>
    <w:rsid w:val="006B6B52"/>
    <w:rsid w:val="006B6BA3"/>
    <w:rsid w:val="006B6C83"/>
    <w:rsid w:val="006B6C95"/>
    <w:rsid w:val="006B725C"/>
    <w:rsid w:val="006B73C4"/>
    <w:rsid w:val="006B7864"/>
    <w:rsid w:val="006B7873"/>
    <w:rsid w:val="006C03B2"/>
    <w:rsid w:val="006C04CC"/>
    <w:rsid w:val="006C09DD"/>
    <w:rsid w:val="006C0B08"/>
    <w:rsid w:val="006C1142"/>
    <w:rsid w:val="006C16B4"/>
    <w:rsid w:val="006C1A29"/>
    <w:rsid w:val="006C1B3F"/>
    <w:rsid w:val="006C1F77"/>
    <w:rsid w:val="006C22BD"/>
    <w:rsid w:val="006C2604"/>
    <w:rsid w:val="006C30C3"/>
    <w:rsid w:val="006C3309"/>
    <w:rsid w:val="006C342F"/>
    <w:rsid w:val="006C35B0"/>
    <w:rsid w:val="006C375B"/>
    <w:rsid w:val="006C3A32"/>
    <w:rsid w:val="006C3F91"/>
    <w:rsid w:val="006C3FF3"/>
    <w:rsid w:val="006C410A"/>
    <w:rsid w:val="006C44D3"/>
    <w:rsid w:val="006C456C"/>
    <w:rsid w:val="006C45C1"/>
    <w:rsid w:val="006C4AED"/>
    <w:rsid w:val="006C4B11"/>
    <w:rsid w:val="006C4D69"/>
    <w:rsid w:val="006C4E89"/>
    <w:rsid w:val="006C505D"/>
    <w:rsid w:val="006C50C3"/>
    <w:rsid w:val="006C54AC"/>
    <w:rsid w:val="006C566C"/>
    <w:rsid w:val="006C57EC"/>
    <w:rsid w:val="006C5C20"/>
    <w:rsid w:val="006C5D82"/>
    <w:rsid w:val="006C5FF1"/>
    <w:rsid w:val="006C6287"/>
    <w:rsid w:val="006C677C"/>
    <w:rsid w:val="006C6E92"/>
    <w:rsid w:val="006C7090"/>
    <w:rsid w:val="006C7144"/>
    <w:rsid w:val="006C75C9"/>
    <w:rsid w:val="006C7CAC"/>
    <w:rsid w:val="006C7D7A"/>
    <w:rsid w:val="006C7FB9"/>
    <w:rsid w:val="006D03B0"/>
    <w:rsid w:val="006D07F3"/>
    <w:rsid w:val="006D0846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2D16"/>
    <w:rsid w:val="006D31AF"/>
    <w:rsid w:val="006D31DD"/>
    <w:rsid w:val="006D35CD"/>
    <w:rsid w:val="006D3D01"/>
    <w:rsid w:val="006D3F33"/>
    <w:rsid w:val="006D4133"/>
    <w:rsid w:val="006D419F"/>
    <w:rsid w:val="006D4373"/>
    <w:rsid w:val="006D492A"/>
    <w:rsid w:val="006D493C"/>
    <w:rsid w:val="006D5384"/>
    <w:rsid w:val="006D5457"/>
    <w:rsid w:val="006D59BF"/>
    <w:rsid w:val="006D5A62"/>
    <w:rsid w:val="006D5BC7"/>
    <w:rsid w:val="006D5EC2"/>
    <w:rsid w:val="006D5FEF"/>
    <w:rsid w:val="006D6275"/>
    <w:rsid w:val="006D667A"/>
    <w:rsid w:val="006D6AA6"/>
    <w:rsid w:val="006D72E1"/>
    <w:rsid w:val="006D74C9"/>
    <w:rsid w:val="006D7598"/>
    <w:rsid w:val="006D764B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22F5"/>
    <w:rsid w:val="006E323B"/>
    <w:rsid w:val="006E3B7E"/>
    <w:rsid w:val="006E3D3A"/>
    <w:rsid w:val="006E4646"/>
    <w:rsid w:val="006E4D3D"/>
    <w:rsid w:val="006E4D52"/>
    <w:rsid w:val="006E512D"/>
    <w:rsid w:val="006E5217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646"/>
    <w:rsid w:val="006E7883"/>
    <w:rsid w:val="006E7969"/>
    <w:rsid w:val="006E7E49"/>
    <w:rsid w:val="006E7F71"/>
    <w:rsid w:val="006F0209"/>
    <w:rsid w:val="006F05C2"/>
    <w:rsid w:val="006F090B"/>
    <w:rsid w:val="006F0B97"/>
    <w:rsid w:val="006F0C12"/>
    <w:rsid w:val="006F0DB2"/>
    <w:rsid w:val="006F0E07"/>
    <w:rsid w:val="006F0E38"/>
    <w:rsid w:val="006F0EB1"/>
    <w:rsid w:val="006F1052"/>
    <w:rsid w:val="006F1337"/>
    <w:rsid w:val="006F1744"/>
    <w:rsid w:val="006F190F"/>
    <w:rsid w:val="006F1D86"/>
    <w:rsid w:val="006F1E30"/>
    <w:rsid w:val="006F20A6"/>
    <w:rsid w:val="006F291E"/>
    <w:rsid w:val="006F299F"/>
    <w:rsid w:val="006F2AEC"/>
    <w:rsid w:val="006F2FFF"/>
    <w:rsid w:val="006F3052"/>
    <w:rsid w:val="006F314D"/>
    <w:rsid w:val="006F38F2"/>
    <w:rsid w:val="006F3B01"/>
    <w:rsid w:val="006F3C66"/>
    <w:rsid w:val="006F3CB1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78C"/>
    <w:rsid w:val="0070109F"/>
    <w:rsid w:val="0070124B"/>
    <w:rsid w:val="007017EA"/>
    <w:rsid w:val="0070181F"/>
    <w:rsid w:val="0070193E"/>
    <w:rsid w:val="00701986"/>
    <w:rsid w:val="00701B27"/>
    <w:rsid w:val="00701F97"/>
    <w:rsid w:val="00702974"/>
    <w:rsid w:val="007029C4"/>
    <w:rsid w:val="00702D59"/>
    <w:rsid w:val="007032E6"/>
    <w:rsid w:val="007036E5"/>
    <w:rsid w:val="00703D8A"/>
    <w:rsid w:val="00704123"/>
    <w:rsid w:val="00704641"/>
    <w:rsid w:val="007047A7"/>
    <w:rsid w:val="007050A6"/>
    <w:rsid w:val="0070546C"/>
    <w:rsid w:val="00705679"/>
    <w:rsid w:val="007056ED"/>
    <w:rsid w:val="00705D28"/>
    <w:rsid w:val="00706AC2"/>
    <w:rsid w:val="00706ED0"/>
    <w:rsid w:val="00707376"/>
    <w:rsid w:val="0070743B"/>
    <w:rsid w:val="0070761D"/>
    <w:rsid w:val="00707963"/>
    <w:rsid w:val="00707CC2"/>
    <w:rsid w:val="00707D9C"/>
    <w:rsid w:val="00707EC9"/>
    <w:rsid w:val="007101EE"/>
    <w:rsid w:val="00710994"/>
    <w:rsid w:val="007109CD"/>
    <w:rsid w:val="00710A3E"/>
    <w:rsid w:val="00710C7D"/>
    <w:rsid w:val="00710D33"/>
    <w:rsid w:val="0071127B"/>
    <w:rsid w:val="00711760"/>
    <w:rsid w:val="00711917"/>
    <w:rsid w:val="0071196B"/>
    <w:rsid w:val="00711A0F"/>
    <w:rsid w:val="00711AE4"/>
    <w:rsid w:val="00711B30"/>
    <w:rsid w:val="00711D10"/>
    <w:rsid w:val="00711D73"/>
    <w:rsid w:val="0071218E"/>
    <w:rsid w:val="00712202"/>
    <w:rsid w:val="00712A0F"/>
    <w:rsid w:val="00712FDB"/>
    <w:rsid w:val="007131B0"/>
    <w:rsid w:val="0071371F"/>
    <w:rsid w:val="0071374D"/>
    <w:rsid w:val="00713786"/>
    <w:rsid w:val="00714065"/>
    <w:rsid w:val="00714186"/>
    <w:rsid w:val="00714312"/>
    <w:rsid w:val="00714656"/>
    <w:rsid w:val="0071473D"/>
    <w:rsid w:val="00714796"/>
    <w:rsid w:val="00714D6A"/>
    <w:rsid w:val="00715352"/>
    <w:rsid w:val="007154FD"/>
    <w:rsid w:val="007156E7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0A7C"/>
    <w:rsid w:val="007215A9"/>
    <w:rsid w:val="0072190B"/>
    <w:rsid w:val="00721C7B"/>
    <w:rsid w:val="00721CB7"/>
    <w:rsid w:val="00721DB3"/>
    <w:rsid w:val="00721E1D"/>
    <w:rsid w:val="00721F5F"/>
    <w:rsid w:val="00722260"/>
    <w:rsid w:val="007229BA"/>
    <w:rsid w:val="00722B61"/>
    <w:rsid w:val="00722B72"/>
    <w:rsid w:val="00722BD3"/>
    <w:rsid w:val="00722D22"/>
    <w:rsid w:val="00723099"/>
    <w:rsid w:val="007233B6"/>
    <w:rsid w:val="0072350B"/>
    <w:rsid w:val="007238B1"/>
    <w:rsid w:val="007238F1"/>
    <w:rsid w:val="00724426"/>
    <w:rsid w:val="00724437"/>
    <w:rsid w:val="007244BA"/>
    <w:rsid w:val="007245F9"/>
    <w:rsid w:val="0072461A"/>
    <w:rsid w:val="00724C2A"/>
    <w:rsid w:val="00724D0D"/>
    <w:rsid w:val="00725056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615"/>
    <w:rsid w:val="007279F1"/>
    <w:rsid w:val="00727A88"/>
    <w:rsid w:val="00727E9F"/>
    <w:rsid w:val="007304B8"/>
    <w:rsid w:val="00730F12"/>
    <w:rsid w:val="0073128B"/>
    <w:rsid w:val="0073150C"/>
    <w:rsid w:val="0073171A"/>
    <w:rsid w:val="00731D75"/>
    <w:rsid w:val="00731EC7"/>
    <w:rsid w:val="00732587"/>
    <w:rsid w:val="007325D3"/>
    <w:rsid w:val="00732601"/>
    <w:rsid w:val="00732885"/>
    <w:rsid w:val="007331B9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8E4"/>
    <w:rsid w:val="00736D7B"/>
    <w:rsid w:val="00737307"/>
    <w:rsid w:val="0073739A"/>
    <w:rsid w:val="007377ED"/>
    <w:rsid w:val="007379C8"/>
    <w:rsid w:val="00737C64"/>
    <w:rsid w:val="007406A2"/>
    <w:rsid w:val="007406C0"/>
    <w:rsid w:val="00740A18"/>
    <w:rsid w:val="00740AC1"/>
    <w:rsid w:val="00740B5C"/>
    <w:rsid w:val="00740BF9"/>
    <w:rsid w:val="0074108B"/>
    <w:rsid w:val="007412B9"/>
    <w:rsid w:val="00741434"/>
    <w:rsid w:val="00741472"/>
    <w:rsid w:val="007415B6"/>
    <w:rsid w:val="00741A56"/>
    <w:rsid w:val="00741CC3"/>
    <w:rsid w:val="007420C9"/>
    <w:rsid w:val="00742695"/>
    <w:rsid w:val="00742A51"/>
    <w:rsid w:val="00742B62"/>
    <w:rsid w:val="00743175"/>
    <w:rsid w:val="007432F8"/>
    <w:rsid w:val="00743468"/>
    <w:rsid w:val="007436B1"/>
    <w:rsid w:val="007436D5"/>
    <w:rsid w:val="00743867"/>
    <w:rsid w:val="00743CB3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8B5"/>
    <w:rsid w:val="00747BD8"/>
    <w:rsid w:val="00747F05"/>
    <w:rsid w:val="0075038A"/>
    <w:rsid w:val="007503B7"/>
    <w:rsid w:val="007505B3"/>
    <w:rsid w:val="0075076E"/>
    <w:rsid w:val="007509F9"/>
    <w:rsid w:val="007513B4"/>
    <w:rsid w:val="0075178A"/>
    <w:rsid w:val="00751F76"/>
    <w:rsid w:val="00752063"/>
    <w:rsid w:val="00752497"/>
    <w:rsid w:val="007524E2"/>
    <w:rsid w:val="00752FE7"/>
    <w:rsid w:val="0075305D"/>
    <w:rsid w:val="00753D66"/>
    <w:rsid w:val="00753F01"/>
    <w:rsid w:val="0075412E"/>
    <w:rsid w:val="0075447C"/>
    <w:rsid w:val="00754747"/>
    <w:rsid w:val="00754D64"/>
    <w:rsid w:val="00754F0B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6AC"/>
    <w:rsid w:val="00756DBA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10"/>
    <w:rsid w:val="007600CF"/>
    <w:rsid w:val="0076015A"/>
    <w:rsid w:val="0076031F"/>
    <w:rsid w:val="007606C6"/>
    <w:rsid w:val="00760756"/>
    <w:rsid w:val="00760D79"/>
    <w:rsid w:val="00760F71"/>
    <w:rsid w:val="0076116A"/>
    <w:rsid w:val="007613AF"/>
    <w:rsid w:val="0076145C"/>
    <w:rsid w:val="007619FB"/>
    <w:rsid w:val="00761A37"/>
    <w:rsid w:val="00761E2B"/>
    <w:rsid w:val="0076200C"/>
    <w:rsid w:val="00762016"/>
    <w:rsid w:val="007624A2"/>
    <w:rsid w:val="007628F2"/>
    <w:rsid w:val="00762924"/>
    <w:rsid w:val="0076295C"/>
    <w:rsid w:val="00762A95"/>
    <w:rsid w:val="00762FA7"/>
    <w:rsid w:val="00763055"/>
    <w:rsid w:val="00763344"/>
    <w:rsid w:val="00763432"/>
    <w:rsid w:val="00763448"/>
    <w:rsid w:val="00763EB7"/>
    <w:rsid w:val="00764043"/>
    <w:rsid w:val="00764B51"/>
    <w:rsid w:val="00764C61"/>
    <w:rsid w:val="00764EB8"/>
    <w:rsid w:val="00764ED4"/>
    <w:rsid w:val="00765098"/>
    <w:rsid w:val="007650A8"/>
    <w:rsid w:val="0076539C"/>
    <w:rsid w:val="00765832"/>
    <w:rsid w:val="00765DEE"/>
    <w:rsid w:val="00765FDC"/>
    <w:rsid w:val="00766376"/>
    <w:rsid w:val="007663A3"/>
    <w:rsid w:val="00766531"/>
    <w:rsid w:val="00766559"/>
    <w:rsid w:val="007669EF"/>
    <w:rsid w:val="00766B0E"/>
    <w:rsid w:val="00766BFB"/>
    <w:rsid w:val="00766DE5"/>
    <w:rsid w:val="00766ED2"/>
    <w:rsid w:val="0076731C"/>
    <w:rsid w:val="007673EE"/>
    <w:rsid w:val="0076747C"/>
    <w:rsid w:val="007674C6"/>
    <w:rsid w:val="00767703"/>
    <w:rsid w:val="007678B6"/>
    <w:rsid w:val="00767B09"/>
    <w:rsid w:val="007700C8"/>
    <w:rsid w:val="007700FD"/>
    <w:rsid w:val="00770729"/>
    <w:rsid w:val="007708D5"/>
    <w:rsid w:val="00770BF0"/>
    <w:rsid w:val="00770CEE"/>
    <w:rsid w:val="007710DB"/>
    <w:rsid w:val="00771952"/>
    <w:rsid w:val="00771D4E"/>
    <w:rsid w:val="007721AD"/>
    <w:rsid w:val="00772232"/>
    <w:rsid w:val="007728F4"/>
    <w:rsid w:val="00772D15"/>
    <w:rsid w:val="00772DC3"/>
    <w:rsid w:val="007733C4"/>
    <w:rsid w:val="0077347F"/>
    <w:rsid w:val="00773EC7"/>
    <w:rsid w:val="00774086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1DB"/>
    <w:rsid w:val="007775DE"/>
    <w:rsid w:val="00777B46"/>
    <w:rsid w:val="00777EE9"/>
    <w:rsid w:val="00780980"/>
    <w:rsid w:val="007809E1"/>
    <w:rsid w:val="00780A03"/>
    <w:rsid w:val="00780AF4"/>
    <w:rsid w:val="00780C52"/>
    <w:rsid w:val="00780F3D"/>
    <w:rsid w:val="0078146E"/>
    <w:rsid w:val="0078165E"/>
    <w:rsid w:val="007816FD"/>
    <w:rsid w:val="00781B56"/>
    <w:rsid w:val="00781B9A"/>
    <w:rsid w:val="00781BC7"/>
    <w:rsid w:val="00781DAD"/>
    <w:rsid w:val="00782415"/>
    <w:rsid w:val="0078243D"/>
    <w:rsid w:val="00782A48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331"/>
    <w:rsid w:val="007859E1"/>
    <w:rsid w:val="007861D1"/>
    <w:rsid w:val="00786272"/>
    <w:rsid w:val="00786298"/>
    <w:rsid w:val="007864B2"/>
    <w:rsid w:val="00786620"/>
    <w:rsid w:val="0078681A"/>
    <w:rsid w:val="007868B7"/>
    <w:rsid w:val="00786BC0"/>
    <w:rsid w:val="00787575"/>
    <w:rsid w:val="007875E7"/>
    <w:rsid w:val="00787736"/>
    <w:rsid w:val="00787A55"/>
    <w:rsid w:val="00787FF1"/>
    <w:rsid w:val="00790542"/>
    <w:rsid w:val="00791103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66B"/>
    <w:rsid w:val="007946D0"/>
    <w:rsid w:val="007947FB"/>
    <w:rsid w:val="00794DFE"/>
    <w:rsid w:val="007954AC"/>
    <w:rsid w:val="00795804"/>
    <w:rsid w:val="00795809"/>
    <w:rsid w:val="00795862"/>
    <w:rsid w:val="00795902"/>
    <w:rsid w:val="00795BA6"/>
    <w:rsid w:val="0079601B"/>
    <w:rsid w:val="007962E1"/>
    <w:rsid w:val="00796B15"/>
    <w:rsid w:val="00796DD1"/>
    <w:rsid w:val="0079719B"/>
    <w:rsid w:val="007973B3"/>
    <w:rsid w:val="00797614"/>
    <w:rsid w:val="00797DAA"/>
    <w:rsid w:val="00797DB1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8BE"/>
    <w:rsid w:val="007A2BFF"/>
    <w:rsid w:val="007A2D56"/>
    <w:rsid w:val="007A32E9"/>
    <w:rsid w:val="007A3395"/>
    <w:rsid w:val="007A33B4"/>
    <w:rsid w:val="007A3505"/>
    <w:rsid w:val="007A38A9"/>
    <w:rsid w:val="007A3BF2"/>
    <w:rsid w:val="007A4338"/>
    <w:rsid w:val="007A4AF1"/>
    <w:rsid w:val="007A5288"/>
    <w:rsid w:val="007A5A4B"/>
    <w:rsid w:val="007A5C80"/>
    <w:rsid w:val="007A5ED7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11E"/>
    <w:rsid w:val="007A7228"/>
    <w:rsid w:val="007A75A3"/>
    <w:rsid w:val="007A7AD5"/>
    <w:rsid w:val="007A7DB8"/>
    <w:rsid w:val="007A7E07"/>
    <w:rsid w:val="007B0176"/>
    <w:rsid w:val="007B0253"/>
    <w:rsid w:val="007B073B"/>
    <w:rsid w:val="007B09D2"/>
    <w:rsid w:val="007B1061"/>
    <w:rsid w:val="007B1F9A"/>
    <w:rsid w:val="007B2074"/>
    <w:rsid w:val="007B2638"/>
    <w:rsid w:val="007B2BB1"/>
    <w:rsid w:val="007B2C43"/>
    <w:rsid w:val="007B3476"/>
    <w:rsid w:val="007B448A"/>
    <w:rsid w:val="007B44DC"/>
    <w:rsid w:val="007B4543"/>
    <w:rsid w:val="007B4883"/>
    <w:rsid w:val="007B4937"/>
    <w:rsid w:val="007B4D3D"/>
    <w:rsid w:val="007B52A1"/>
    <w:rsid w:val="007B550D"/>
    <w:rsid w:val="007B5A66"/>
    <w:rsid w:val="007B630D"/>
    <w:rsid w:val="007B6E33"/>
    <w:rsid w:val="007B77FB"/>
    <w:rsid w:val="007B7976"/>
    <w:rsid w:val="007B7C15"/>
    <w:rsid w:val="007B7D58"/>
    <w:rsid w:val="007B7E59"/>
    <w:rsid w:val="007C0880"/>
    <w:rsid w:val="007C0AE5"/>
    <w:rsid w:val="007C0AE9"/>
    <w:rsid w:val="007C0BD2"/>
    <w:rsid w:val="007C0F3A"/>
    <w:rsid w:val="007C0F64"/>
    <w:rsid w:val="007C0FA1"/>
    <w:rsid w:val="007C1065"/>
    <w:rsid w:val="007C107C"/>
    <w:rsid w:val="007C12F2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7C7"/>
    <w:rsid w:val="007C3C91"/>
    <w:rsid w:val="007C3D88"/>
    <w:rsid w:val="007C3EE5"/>
    <w:rsid w:val="007C3F14"/>
    <w:rsid w:val="007C450E"/>
    <w:rsid w:val="007C508D"/>
    <w:rsid w:val="007C515A"/>
    <w:rsid w:val="007C516A"/>
    <w:rsid w:val="007C5211"/>
    <w:rsid w:val="007C52ED"/>
    <w:rsid w:val="007C52F0"/>
    <w:rsid w:val="007C54A7"/>
    <w:rsid w:val="007C56CE"/>
    <w:rsid w:val="007C5CE6"/>
    <w:rsid w:val="007C5D05"/>
    <w:rsid w:val="007C5DB6"/>
    <w:rsid w:val="007C60F8"/>
    <w:rsid w:val="007C64BC"/>
    <w:rsid w:val="007C6939"/>
    <w:rsid w:val="007C6941"/>
    <w:rsid w:val="007C6D8A"/>
    <w:rsid w:val="007C6E75"/>
    <w:rsid w:val="007C6FFC"/>
    <w:rsid w:val="007C7578"/>
    <w:rsid w:val="007C779D"/>
    <w:rsid w:val="007C787C"/>
    <w:rsid w:val="007C7EF3"/>
    <w:rsid w:val="007C7F26"/>
    <w:rsid w:val="007D020B"/>
    <w:rsid w:val="007D02A6"/>
    <w:rsid w:val="007D030D"/>
    <w:rsid w:val="007D0645"/>
    <w:rsid w:val="007D098C"/>
    <w:rsid w:val="007D0AD1"/>
    <w:rsid w:val="007D11B6"/>
    <w:rsid w:val="007D1343"/>
    <w:rsid w:val="007D149C"/>
    <w:rsid w:val="007D163B"/>
    <w:rsid w:val="007D1B7C"/>
    <w:rsid w:val="007D214A"/>
    <w:rsid w:val="007D2259"/>
    <w:rsid w:val="007D2EE7"/>
    <w:rsid w:val="007D357E"/>
    <w:rsid w:val="007D3889"/>
    <w:rsid w:val="007D39D7"/>
    <w:rsid w:val="007D4504"/>
    <w:rsid w:val="007D478D"/>
    <w:rsid w:val="007D4834"/>
    <w:rsid w:val="007D4838"/>
    <w:rsid w:val="007D487A"/>
    <w:rsid w:val="007D4956"/>
    <w:rsid w:val="007D4FF2"/>
    <w:rsid w:val="007D5033"/>
    <w:rsid w:val="007D512C"/>
    <w:rsid w:val="007D526F"/>
    <w:rsid w:val="007D52D8"/>
    <w:rsid w:val="007D5CFA"/>
    <w:rsid w:val="007D5E36"/>
    <w:rsid w:val="007D609F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749"/>
    <w:rsid w:val="007D7BD1"/>
    <w:rsid w:val="007E015A"/>
    <w:rsid w:val="007E0162"/>
    <w:rsid w:val="007E0304"/>
    <w:rsid w:val="007E05CC"/>
    <w:rsid w:val="007E08F5"/>
    <w:rsid w:val="007E0986"/>
    <w:rsid w:val="007E0B8D"/>
    <w:rsid w:val="007E0C8C"/>
    <w:rsid w:val="007E0F5A"/>
    <w:rsid w:val="007E13D7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4FCD"/>
    <w:rsid w:val="007E531F"/>
    <w:rsid w:val="007E5634"/>
    <w:rsid w:val="007E5D16"/>
    <w:rsid w:val="007E5DD8"/>
    <w:rsid w:val="007E5FFD"/>
    <w:rsid w:val="007E6239"/>
    <w:rsid w:val="007E6451"/>
    <w:rsid w:val="007E66F7"/>
    <w:rsid w:val="007E6735"/>
    <w:rsid w:val="007E67F4"/>
    <w:rsid w:val="007E6F99"/>
    <w:rsid w:val="007E717B"/>
    <w:rsid w:val="007E732E"/>
    <w:rsid w:val="007E741E"/>
    <w:rsid w:val="007E7A60"/>
    <w:rsid w:val="007E7B2B"/>
    <w:rsid w:val="007E7E6F"/>
    <w:rsid w:val="007F05E0"/>
    <w:rsid w:val="007F0B77"/>
    <w:rsid w:val="007F0B82"/>
    <w:rsid w:val="007F0DD3"/>
    <w:rsid w:val="007F1083"/>
    <w:rsid w:val="007F164C"/>
    <w:rsid w:val="007F18C0"/>
    <w:rsid w:val="007F1C9A"/>
    <w:rsid w:val="007F2477"/>
    <w:rsid w:val="007F2A0C"/>
    <w:rsid w:val="007F2DBB"/>
    <w:rsid w:val="007F2ED4"/>
    <w:rsid w:val="007F34E1"/>
    <w:rsid w:val="007F3960"/>
    <w:rsid w:val="007F3FB0"/>
    <w:rsid w:val="007F43A9"/>
    <w:rsid w:val="007F4529"/>
    <w:rsid w:val="007F4DAF"/>
    <w:rsid w:val="007F54CD"/>
    <w:rsid w:val="007F5605"/>
    <w:rsid w:val="007F5608"/>
    <w:rsid w:val="007F5874"/>
    <w:rsid w:val="007F5BAA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7F7E1A"/>
    <w:rsid w:val="00800104"/>
    <w:rsid w:val="00800184"/>
    <w:rsid w:val="0080019F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0EA"/>
    <w:rsid w:val="00802142"/>
    <w:rsid w:val="00802410"/>
    <w:rsid w:val="0080270F"/>
    <w:rsid w:val="008027BA"/>
    <w:rsid w:val="00802BBE"/>
    <w:rsid w:val="00802FDA"/>
    <w:rsid w:val="00803160"/>
    <w:rsid w:val="008032FB"/>
    <w:rsid w:val="0080340D"/>
    <w:rsid w:val="008036F8"/>
    <w:rsid w:val="00803977"/>
    <w:rsid w:val="0080397E"/>
    <w:rsid w:val="00803D82"/>
    <w:rsid w:val="00803E2E"/>
    <w:rsid w:val="00803FD6"/>
    <w:rsid w:val="00804119"/>
    <w:rsid w:val="008041E1"/>
    <w:rsid w:val="00804867"/>
    <w:rsid w:val="00804A26"/>
    <w:rsid w:val="00804B2F"/>
    <w:rsid w:val="00804B55"/>
    <w:rsid w:val="00804C2A"/>
    <w:rsid w:val="00804D80"/>
    <w:rsid w:val="00804F20"/>
    <w:rsid w:val="008050E9"/>
    <w:rsid w:val="008053AD"/>
    <w:rsid w:val="00805A2C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9EF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5F20"/>
    <w:rsid w:val="00816292"/>
    <w:rsid w:val="00816A54"/>
    <w:rsid w:val="00816D94"/>
    <w:rsid w:val="00816D9C"/>
    <w:rsid w:val="00816E3A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DF1"/>
    <w:rsid w:val="00820E8A"/>
    <w:rsid w:val="008213B4"/>
    <w:rsid w:val="008216E2"/>
    <w:rsid w:val="0082172C"/>
    <w:rsid w:val="008219C7"/>
    <w:rsid w:val="00821A22"/>
    <w:rsid w:val="00821DC0"/>
    <w:rsid w:val="00822131"/>
    <w:rsid w:val="00822544"/>
    <w:rsid w:val="008231D6"/>
    <w:rsid w:val="00823335"/>
    <w:rsid w:val="008235E4"/>
    <w:rsid w:val="008237B2"/>
    <w:rsid w:val="00823B2A"/>
    <w:rsid w:val="00823F61"/>
    <w:rsid w:val="0082449E"/>
    <w:rsid w:val="0082475B"/>
    <w:rsid w:val="008247A4"/>
    <w:rsid w:val="00824859"/>
    <w:rsid w:val="008249FF"/>
    <w:rsid w:val="00824E3C"/>
    <w:rsid w:val="008251EC"/>
    <w:rsid w:val="00825511"/>
    <w:rsid w:val="00825516"/>
    <w:rsid w:val="00825693"/>
    <w:rsid w:val="00825B0D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0CAD"/>
    <w:rsid w:val="0083179C"/>
    <w:rsid w:val="00832142"/>
    <w:rsid w:val="00832757"/>
    <w:rsid w:val="00832C18"/>
    <w:rsid w:val="00832CAF"/>
    <w:rsid w:val="0083311A"/>
    <w:rsid w:val="0083372E"/>
    <w:rsid w:val="0083417A"/>
    <w:rsid w:val="00834512"/>
    <w:rsid w:val="008349E7"/>
    <w:rsid w:val="00834FBF"/>
    <w:rsid w:val="0083502E"/>
    <w:rsid w:val="008350E9"/>
    <w:rsid w:val="00835AE4"/>
    <w:rsid w:val="00835B82"/>
    <w:rsid w:val="00835E69"/>
    <w:rsid w:val="00835F1B"/>
    <w:rsid w:val="00836133"/>
    <w:rsid w:val="008362A3"/>
    <w:rsid w:val="0083657B"/>
    <w:rsid w:val="00836B5B"/>
    <w:rsid w:val="0083768C"/>
    <w:rsid w:val="00837BAE"/>
    <w:rsid w:val="00837E87"/>
    <w:rsid w:val="00840041"/>
    <w:rsid w:val="008401C3"/>
    <w:rsid w:val="008404D7"/>
    <w:rsid w:val="00840634"/>
    <w:rsid w:val="00840A68"/>
    <w:rsid w:val="00840A83"/>
    <w:rsid w:val="00840D46"/>
    <w:rsid w:val="00840E5A"/>
    <w:rsid w:val="00841573"/>
    <w:rsid w:val="008419A1"/>
    <w:rsid w:val="00841EE6"/>
    <w:rsid w:val="00841FA0"/>
    <w:rsid w:val="00841FB4"/>
    <w:rsid w:val="00842061"/>
    <w:rsid w:val="0084296C"/>
    <w:rsid w:val="00842B49"/>
    <w:rsid w:val="00842BEC"/>
    <w:rsid w:val="00842C6A"/>
    <w:rsid w:val="00842DB7"/>
    <w:rsid w:val="008432CD"/>
    <w:rsid w:val="0084387F"/>
    <w:rsid w:val="00843AFD"/>
    <w:rsid w:val="00843B2C"/>
    <w:rsid w:val="008444F8"/>
    <w:rsid w:val="008445D2"/>
    <w:rsid w:val="00844750"/>
    <w:rsid w:val="00844864"/>
    <w:rsid w:val="008451AB"/>
    <w:rsid w:val="00845296"/>
    <w:rsid w:val="0084566B"/>
    <w:rsid w:val="00845A92"/>
    <w:rsid w:val="00845EB3"/>
    <w:rsid w:val="00845F51"/>
    <w:rsid w:val="00846106"/>
    <w:rsid w:val="00846273"/>
    <w:rsid w:val="00846467"/>
    <w:rsid w:val="00846661"/>
    <w:rsid w:val="00846AC4"/>
    <w:rsid w:val="00846C77"/>
    <w:rsid w:val="00846DED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1DA8"/>
    <w:rsid w:val="00852338"/>
    <w:rsid w:val="0085249E"/>
    <w:rsid w:val="00852AA6"/>
    <w:rsid w:val="00853C45"/>
    <w:rsid w:val="00854090"/>
    <w:rsid w:val="008540C8"/>
    <w:rsid w:val="0085412F"/>
    <w:rsid w:val="00854983"/>
    <w:rsid w:val="00854A91"/>
    <w:rsid w:val="00854E0E"/>
    <w:rsid w:val="0085508E"/>
    <w:rsid w:val="00855A71"/>
    <w:rsid w:val="00855E72"/>
    <w:rsid w:val="00856301"/>
    <w:rsid w:val="008565AC"/>
    <w:rsid w:val="008569DF"/>
    <w:rsid w:val="00856A7B"/>
    <w:rsid w:val="00856D2B"/>
    <w:rsid w:val="00856E4A"/>
    <w:rsid w:val="0085722A"/>
    <w:rsid w:val="00857686"/>
    <w:rsid w:val="00857840"/>
    <w:rsid w:val="00857C34"/>
    <w:rsid w:val="008600FD"/>
    <w:rsid w:val="0086037F"/>
    <w:rsid w:val="008604E6"/>
    <w:rsid w:val="0086067F"/>
    <w:rsid w:val="00860840"/>
    <w:rsid w:val="00860BAC"/>
    <w:rsid w:val="00860E77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2FBE"/>
    <w:rsid w:val="00863096"/>
    <w:rsid w:val="00863479"/>
    <w:rsid w:val="0086367F"/>
    <w:rsid w:val="00863AA0"/>
    <w:rsid w:val="00863F53"/>
    <w:rsid w:val="0086499F"/>
    <w:rsid w:val="00864A9F"/>
    <w:rsid w:val="00864C02"/>
    <w:rsid w:val="008650AB"/>
    <w:rsid w:val="00865641"/>
    <w:rsid w:val="00865696"/>
    <w:rsid w:val="00865B43"/>
    <w:rsid w:val="00865D02"/>
    <w:rsid w:val="00865D4C"/>
    <w:rsid w:val="00865DE1"/>
    <w:rsid w:val="008664F6"/>
    <w:rsid w:val="00866767"/>
    <w:rsid w:val="00866BFD"/>
    <w:rsid w:val="00866E19"/>
    <w:rsid w:val="00866F66"/>
    <w:rsid w:val="00866F6B"/>
    <w:rsid w:val="00866FEA"/>
    <w:rsid w:val="00867255"/>
    <w:rsid w:val="0086780E"/>
    <w:rsid w:val="008678F0"/>
    <w:rsid w:val="00870018"/>
    <w:rsid w:val="00870793"/>
    <w:rsid w:val="00870869"/>
    <w:rsid w:val="00870916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195"/>
    <w:rsid w:val="00873463"/>
    <w:rsid w:val="008734E7"/>
    <w:rsid w:val="0087378E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6D1"/>
    <w:rsid w:val="00880A2F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B7D"/>
    <w:rsid w:val="00883ED6"/>
    <w:rsid w:val="00884255"/>
    <w:rsid w:val="0088425B"/>
    <w:rsid w:val="00884AD8"/>
    <w:rsid w:val="00884CDF"/>
    <w:rsid w:val="0088550B"/>
    <w:rsid w:val="0088579F"/>
    <w:rsid w:val="00885CF4"/>
    <w:rsid w:val="00885D22"/>
    <w:rsid w:val="00885D5D"/>
    <w:rsid w:val="00885EC9"/>
    <w:rsid w:val="00885F46"/>
    <w:rsid w:val="00885F7A"/>
    <w:rsid w:val="00886223"/>
    <w:rsid w:val="0088651F"/>
    <w:rsid w:val="00886879"/>
    <w:rsid w:val="00886ADB"/>
    <w:rsid w:val="00886EEF"/>
    <w:rsid w:val="008872BC"/>
    <w:rsid w:val="008876DF"/>
    <w:rsid w:val="00887771"/>
    <w:rsid w:val="00887FEF"/>
    <w:rsid w:val="0089015D"/>
    <w:rsid w:val="00890307"/>
    <w:rsid w:val="00890450"/>
    <w:rsid w:val="008907B2"/>
    <w:rsid w:val="00890BCD"/>
    <w:rsid w:val="00890C61"/>
    <w:rsid w:val="00890E0D"/>
    <w:rsid w:val="00890F04"/>
    <w:rsid w:val="00890FBE"/>
    <w:rsid w:val="00891F63"/>
    <w:rsid w:val="0089210D"/>
    <w:rsid w:val="008921F9"/>
    <w:rsid w:val="00892253"/>
    <w:rsid w:val="008922DF"/>
    <w:rsid w:val="00893024"/>
    <w:rsid w:val="00893B3B"/>
    <w:rsid w:val="00893BA4"/>
    <w:rsid w:val="00893DB3"/>
    <w:rsid w:val="008940C1"/>
    <w:rsid w:val="008948A0"/>
    <w:rsid w:val="00894A2E"/>
    <w:rsid w:val="00894ADC"/>
    <w:rsid w:val="00895243"/>
    <w:rsid w:val="00895286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2D6"/>
    <w:rsid w:val="008A0339"/>
    <w:rsid w:val="008A03A0"/>
    <w:rsid w:val="008A0473"/>
    <w:rsid w:val="008A04C7"/>
    <w:rsid w:val="008A0A22"/>
    <w:rsid w:val="008A12FF"/>
    <w:rsid w:val="008A1A82"/>
    <w:rsid w:val="008A1C65"/>
    <w:rsid w:val="008A1EA1"/>
    <w:rsid w:val="008A1FBC"/>
    <w:rsid w:val="008A24BD"/>
    <w:rsid w:val="008A294D"/>
    <w:rsid w:val="008A2AAE"/>
    <w:rsid w:val="008A2F26"/>
    <w:rsid w:val="008A33B0"/>
    <w:rsid w:val="008A36ED"/>
    <w:rsid w:val="008A3898"/>
    <w:rsid w:val="008A3FC5"/>
    <w:rsid w:val="008A42D8"/>
    <w:rsid w:val="008A457F"/>
    <w:rsid w:val="008A4D05"/>
    <w:rsid w:val="008A4DAC"/>
    <w:rsid w:val="008A4E04"/>
    <w:rsid w:val="008A53C3"/>
    <w:rsid w:val="008A59E9"/>
    <w:rsid w:val="008A62D3"/>
    <w:rsid w:val="008A631F"/>
    <w:rsid w:val="008A668F"/>
    <w:rsid w:val="008A6D92"/>
    <w:rsid w:val="008A6F9D"/>
    <w:rsid w:val="008A72A4"/>
    <w:rsid w:val="008A758D"/>
    <w:rsid w:val="008A75C5"/>
    <w:rsid w:val="008A7616"/>
    <w:rsid w:val="008A7669"/>
    <w:rsid w:val="008A76CB"/>
    <w:rsid w:val="008A7819"/>
    <w:rsid w:val="008A7B15"/>
    <w:rsid w:val="008A7B46"/>
    <w:rsid w:val="008B0162"/>
    <w:rsid w:val="008B01A2"/>
    <w:rsid w:val="008B07C2"/>
    <w:rsid w:val="008B097E"/>
    <w:rsid w:val="008B0CD0"/>
    <w:rsid w:val="008B0D15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90E"/>
    <w:rsid w:val="008B4A4A"/>
    <w:rsid w:val="008B4B0D"/>
    <w:rsid w:val="008B4B33"/>
    <w:rsid w:val="008B5448"/>
    <w:rsid w:val="008B5577"/>
    <w:rsid w:val="008B55DA"/>
    <w:rsid w:val="008B59DF"/>
    <w:rsid w:val="008B60ED"/>
    <w:rsid w:val="008B66CB"/>
    <w:rsid w:val="008B6E5C"/>
    <w:rsid w:val="008B6EEA"/>
    <w:rsid w:val="008B72C2"/>
    <w:rsid w:val="008B74BC"/>
    <w:rsid w:val="008B7533"/>
    <w:rsid w:val="008B7B24"/>
    <w:rsid w:val="008C0581"/>
    <w:rsid w:val="008C0742"/>
    <w:rsid w:val="008C112E"/>
    <w:rsid w:val="008C1161"/>
    <w:rsid w:val="008C1A85"/>
    <w:rsid w:val="008C1C56"/>
    <w:rsid w:val="008C2135"/>
    <w:rsid w:val="008C2236"/>
    <w:rsid w:val="008C2426"/>
    <w:rsid w:val="008C2453"/>
    <w:rsid w:val="008C26B4"/>
    <w:rsid w:val="008C2767"/>
    <w:rsid w:val="008C2BC8"/>
    <w:rsid w:val="008C2F90"/>
    <w:rsid w:val="008C3310"/>
    <w:rsid w:val="008C3466"/>
    <w:rsid w:val="008C3B7E"/>
    <w:rsid w:val="008C40F2"/>
    <w:rsid w:val="008C44E1"/>
    <w:rsid w:val="008C489D"/>
    <w:rsid w:val="008C4B47"/>
    <w:rsid w:val="008C570A"/>
    <w:rsid w:val="008C59D5"/>
    <w:rsid w:val="008C5B10"/>
    <w:rsid w:val="008C5FA3"/>
    <w:rsid w:val="008C66A5"/>
    <w:rsid w:val="008C6970"/>
    <w:rsid w:val="008C69DC"/>
    <w:rsid w:val="008C6B7F"/>
    <w:rsid w:val="008C6C7A"/>
    <w:rsid w:val="008C6D55"/>
    <w:rsid w:val="008C6D71"/>
    <w:rsid w:val="008C6F4F"/>
    <w:rsid w:val="008C6F9B"/>
    <w:rsid w:val="008C6FA2"/>
    <w:rsid w:val="008C7245"/>
    <w:rsid w:val="008C74B3"/>
    <w:rsid w:val="008C74CC"/>
    <w:rsid w:val="008C76D5"/>
    <w:rsid w:val="008C7F77"/>
    <w:rsid w:val="008D0459"/>
    <w:rsid w:val="008D05D2"/>
    <w:rsid w:val="008D069D"/>
    <w:rsid w:val="008D0A7A"/>
    <w:rsid w:val="008D0A93"/>
    <w:rsid w:val="008D0B27"/>
    <w:rsid w:val="008D13DC"/>
    <w:rsid w:val="008D149D"/>
    <w:rsid w:val="008D16D6"/>
    <w:rsid w:val="008D1E23"/>
    <w:rsid w:val="008D2209"/>
    <w:rsid w:val="008D2461"/>
    <w:rsid w:val="008D2523"/>
    <w:rsid w:val="008D25C5"/>
    <w:rsid w:val="008D3208"/>
    <w:rsid w:val="008D38D8"/>
    <w:rsid w:val="008D399A"/>
    <w:rsid w:val="008D4318"/>
    <w:rsid w:val="008D453F"/>
    <w:rsid w:val="008D47A9"/>
    <w:rsid w:val="008D49A7"/>
    <w:rsid w:val="008D4B80"/>
    <w:rsid w:val="008D508F"/>
    <w:rsid w:val="008D538D"/>
    <w:rsid w:val="008D553A"/>
    <w:rsid w:val="008D5658"/>
    <w:rsid w:val="008D5879"/>
    <w:rsid w:val="008D592F"/>
    <w:rsid w:val="008D5F3C"/>
    <w:rsid w:val="008D5FCD"/>
    <w:rsid w:val="008D6255"/>
    <w:rsid w:val="008D65B3"/>
    <w:rsid w:val="008D666F"/>
    <w:rsid w:val="008D6733"/>
    <w:rsid w:val="008D6977"/>
    <w:rsid w:val="008D6BDB"/>
    <w:rsid w:val="008D6E70"/>
    <w:rsid w:val="008D6F90"/>
    <w:rsid w:val="008D74E8"/>
    <w:rsid w:val="008D7554"/>
    <w:rsid w:val="008D7615"/>
    <w:rsid w:val="008D76A0"/>
    <w:rsid w:val="008D7787"/>
    <w:rsid w:val="008D7DEB"/>
    <w:rsid w:val="008E04B5"/>
    <w:rsid w:val="008E074C"/>
    <w:rsid w:val="008E0819"/>
    <w:rsid w:val="008E0B90"/>
    <w:rsid w:val="008E0CDD"/>
    <w:rsid w:val="008E0E89"/>
    <w:rsid w:val="008E0E8C"/>
    <w:rsid w:val="008E1217"/>
    <w:rsid w:val="008E15AC"/>
    <w:rsid w:val="008E1B6C"/>
    <w:rsid w:val="008E1C85"/>
    <w:rsid w:val="008E1FDF"/>
    <w:rsid w:val="008E2051"/>
    <w:rsid w:val="008E20D6"/>
    <w:rsid w:val="008E20EC"/>
    <w:rsid w:val="008E225F"/>
    <w:rsid w:val="008E2562"/>
    <w:rsid w:val="008E294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695F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2FF"/>
    <w:rsid w:val="008F044C"/>
    <w:rsid w:val="008F0460"/>
    <w:rsid w:val="008F06E5"/>
    <w:rsid w:val="008F0BA6"/>
    <w:rsid w:val="008F0FC8"/>
    <w:rsid w:val="008F1208"/>
    <w:rsid w:val="008F1239"/>
    <w:rsid w:val="008F1785"/>
    <w:rsid w:val="008F1A1A"/>
    <w:rsid w:val="008F1CF8"/>
    <w:rsid w:val="008F2065"/>
    <w:rsid w:val="008F2201"/>
    <w:rsid w:val="008F27D8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376"/>
    <w:rsid w:val="008F5406"/>
    <w:rsid w:val="008F5866"/>
    <w:rsid w:val="008F595E"/>
    <w:rsid w:val="008F6188"/>
    <w:rsid w:val="008F6649"/>
    <w:rsid w:val="008F66ED"/>
    <w:rsid w:val="008F686A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54D"/>
    <w:rsid w:val="00900B17"/>
    <w:rsid w:val="00900B60"/>
    <w:rsid w:val="00900DDE"/>
    <w:rsid w:val="00900DF1"/>
    <w:rsid w:val="00900E2E"/>
    <w:rsid w:val="00900E6C"/>
    <w:rsid w:val="009011F3"/>
    <w:rsid w:val="009012ED"/>
    <w:rsid w:val="0090149B"/>
    <w:rsid w:val="00901837"/>
    <w:rsid w:val="00901845"/>
    <w:rsid w:val="00901A2A"/>
    <w:rsid w:val="0090222B"/>
    <w:rsid w:val="009022BC"/>
    <w:rsid w:val="0090255A"/>
    <w:rsid w:val="00902686"/>
    <w:rsid w:val="009026C6"/>
    <w:rsid w:val="00902734"/>
    <w:rsid w:val="00903281"/>
    <w:rsid w:val="009036BA"/>
    <w:rsid w:val="00903F0F"/>
    <w:rsid w:val="00903F59"/>
    <w:rsid w:val="0090421A"/>
    <w:rsid w:val="009045C7"/>
    <w:rsid w:val="00904657"/>
    <w:rsid w:val="00904760"/>
    <w:rsid w:val="0090480E"/>
    <w:rsid w:val="00904A62"/>
    <w:rsid w:val="00904B6D"/>
    <w:rsid w:val="00904D35"/>
    <w:rsid w:val="00904D3D"/>
    <w:rsid w:val="00904E71"/>
    <w:rsid w:val="00905A06"/>
    <w:rsid w:val="00905CB3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0AD6"/>
    <w:rsid w:val="00910C2A"/>
    <w:rsid w:val="00910E02"/>
    <w:rsid w:val="00911A5A"/>
    <w:rsid w:val="00911E1A"/>
    <w:rsid w:val="0091225D"/>
    <w:rsid w:val="009123B9"/>
    <w:rsid w:val="0091250D"/>
    <w:rsid w:val="00912A63"/>
    <w:rsid w:val="00912A96"/>
    <w:rsid w:val="00912F6D"/>
    <w:rsid w:val="00913524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4D17"/>
    <w:rsid w:val="00915032"/>
    <w:rsid w:val="00915143"/>
    <w:rsid w:val="009151C0"/>
    <w:rsid w:val="0091537E"/>
    <w:rsid w:val="00915399"/>
    <w:rsid w:val="009154BD"/>
    <w:rsid w:val="009155F3"/>
    <w:rsid w:val="00915650"/>
    <w:rsid w:val="00915CB4"/>
    <w:rsid w:val="0091610F"/>
    <w:rsid w:val="009161BA"/>
    <w:rsid w:val="009167E0"/>
    <w:rsid w:val="00916AB2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28F6"/>
    <w:rsid w:val="0092293E"/>
    <w:rsid w:val="00923151"/>
    <w:rsid w:val="009235CF"/>
    <w:rsid w:val="00923821"/>
    <w:rsid w:val="00924108"/>
    <w:rsid w:val="0092416F"/>
    <w:rsid w:val="0092507E"/>
    <w:rsid w:val="009250C2"/>
    <w:rsid w:val="00925267"/>
    <w:rsid w:val="00925836"/>
    <w:rsid w:val="00925B66"/>
    <w:rsid w:val="00925CF6"/>
    <w:rsid w:val="00925DD1"/>
    <w:rsid w:val="00926035"/>
    <w:rsid w:val="009260EC"/>
    <w:rsid w:val="00926264"/>
    <w:rsid w:val="00926595"/>
    <w:rsid w:val="0092698B"/>
    <w:rsid w:val="009269EB"/>
    <w:rsid w:val="00927522"/>
    <w:rsid w:val="0092784B"/>
    <w:rsid w:val="009279AF"/>
    <w:rsid w:val="00927E6A"/>
    <w:rsid w:val="0093011E"/>
    <w:rsid w:val="009301E4"/>
    <w:rsid w:val="00930305"/>
    <w:rsid w:val="0093063D"/>
    <w:rsid w:val="00930A2E"/>
    <w:rsid w:val="00930BA9"/>
    <w:rsid w:val="0093135E"/>
    <w:rsid w:val="009313F8"/>
    <w:rsid w:val="00931DF8"/>
    <w:rsid w:val="00932109"/>
    <w:rsid w:val="009322AC"/>
    <w:rsid w:val="009324B1"/>
    <w:rsid w:val="009325E0"/>
    <w:rsid w:val="009326B1"/>
    <w:rsid w:val="009327B5"/>
    <w:rsid w:val="00932A20"/>
    <w:rsid w:val="00933276"/>
    <w:rsid w:val="00933D61"/>
    <w:rsid w:val="00933DE4"/>
    <w:rsid w:val="00934044"/>
    <w:rsid w:val="009345CD"/>
    <w:rsid w:val="00934760"/>
    <w:rsid w:val="009349F4"/>
    <w:rsid w:val="00934AEC"/>
    <w:rsid w:val="00934FFD"/>
    <w:rsid w:val="00935601"/>
    <w:rsid w:val="009359C0"/>
    <w:rsid w:val="00935B52"/>
    <w:rsid w:val="00936023"/>
    <w:rsid w:val="009360F7"/>
    <w:rsid w:val="0093634D"/>
    <w:rsid w:val="0093684A"/>
    <w:rsid w:val="00936D07"/>
    <w:rsid w:val="009370A6"/>
    <w:rsid w:val="009373C5"/>
    <w:rsid w:val="00937AC7"/>
    <w:rsid w:val="00937BAF"/>
    <w:rsid w:val="00937D15"/>
    <w:rsid w:val="00937FDD"/>
    <w:rsid w:val="00940313"/>
    <w:rsid w:val="009409D7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3997"/>
    <w:rsid w:val="00944202"/>
    <w:rsid w:val="00944335"/>
    <w:rsid w:val="0094484A"/>
    <w:rsid w:val="00944AF4"/>
    <w:rsid w:val="00945A9C"/>
    <w:rsid w:val="00945E49"/>
    <w:rsid w:val="009462D8"/>
    <w:rsid w:val="00946388"/>
    <w:rsid w:val="0094649E"/>
    <w:rsid w:val="0094663A"/>
    <w:rsid w:val="00946AA5"/>
    <w:rsid w:val="00946B48"/>
    <w:rsid w:val="00946BF9"/>
    <w:rsid w:val="00946C4B"/>
    <w:rsid w:val="00946CDD"/>
    <w:rsid w:val="009472A7"/>
    <w:rsid w:val="009478ED"/>
    <w:rsid w:val="009479E5"/>
    <w:rsid w:val="00947C76"/>
    <w:rsid w:val="0095039C"/>
    <w:rsid w:val="009503A1"/>
    <w:rsid w:val="00950781"/>
    <w:rsid w:val="009509D7"/>
    <w:rsid w:val="00950B09"/>
    <w:rsid w:val="00950C09"/>
    <w:rsid w:val="00950DD1"/>
    <w:rsid w:val="00950FFB"/>
    <w:rsid w:val="0095130F"/>
    <w:rsid w:val="00951405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2E5D"/>
    <w:rsid w:val="00953424"/>
    <w:rsid w:val="009537A7"/>
    <w:rsid w:val="00953B1F"/>
    <w:rsid w:val="00953C21"/>
    <w:rsid w:val="00953FD8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69C8"/>
    <w:rsid w:val="009573C6"/>
    <w:rsid w:val="00957487"/>
    <w:rsid w:val="009576DF"/>
    <w:rsid w:val="00957B6B"/>
    <w:rsid w:val="00957D9C"/>
    <w:rsid w:val="00957E93"/>
    <w:rsid w:val="00957F81"/>
    <w:rsid w:val="009603AB"/>
    <w:rsid w:val="00960475"/>
    <w:rsid w:val="00960479"/>
    <w:rsid w:val="0096078D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1FC"/>
    <w:rsid w:val="0096392B"/>
    <w:rsid w:val="0096397B"/>
    <w:rsid w:val="00964732"/>
    <w:rsid w:val="009649D2"/>
    <w:rsid w:val="00964E3C"/>
    <w:rsid w:val="00964E69"/>
    <w:rsid w:val="00964E91"/>
    <w:rsid w:val="0096504D"/>
    <w:rsid w:val="009654F0"/>
    <w:rsid w:val="009659EA"/>
    <w:rsid w:val="0096691D"/>
    <w:rsid w:val="00966EC4"/>
    <w:rsid w:val="0096722C"/>
    <w:rsid w:val="0096766C"/>
    <w:rsid w:val="00967851"/>
    <w:rsid w:val="00967D2D"/>
    <w:rsid w:val="009702F0"/>
    <w:rsid w:val="0097089C"/>
    <w:rsid w:val="00970F7A"/>
    <w:rsid w:val="00970FE3"/>
    <w:rsid w:val="00971071"/>
    <w:rsid w:val="00971460"/>
    <w:rsid w:val="0097175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BF4"/>
    <w:rsid w:val="00972C06"/>
    <w:rsid w:val="00972F4C"/>
    <w:rsid w:val="00972FEB"/>
    <w:rsid w:val="00973257"/>
    <w:rsid w:val="00973388"/>
    <w:rsid w:val="00973592"/>
    <w:rsid w:val="0097383E"/>
    <w:rsid w:val="009738E5"/>
    <w:rsid w:val="00973CA1"/>
    <w:rsid w:val="00973E84"/>
    <w:rsid w:val="00973F29"/>
    <w:rsid w:val="00974182"/>
    <w:rsid w:val="009744FF"/>
    <w:rsid w:val="00974520"/>
    <w:rsid w:val="00974783"/>
    <w:rsid w:val="00974B9F"/>
    <w:rsid w:val="00974EBD"/>
    <w:rsid w:val="00974FB0"/>
    <w:rsid w:val="009750F9"/>
    <w:rsid w:val="009751BA"/>
    <w:rsid w:val="0097539E"/>
    <w:rsid w:val="0097577E"/>
    <w:rsid w:val="009757BD"/>
    <w:rsid w:val="009765CF"/>
    <w:rsid w:val="00976989"/>
    <w:rsid w:val="00976D1B"/>
    <w:rsid w:val="00976FFB"/>
    <w:rsid w:val="009772C0"/>
    <w:rsid w:val="00977852"/>
    <w:rsid w:val="009778AB"/>
    <w:rsid w:val="00980403"/>
    <w:rsid w:val="009804CB"/>
    <w:rsid w:val="009809DD"/>
    <w:rsid w:val="00980ACA"/>
    <w:rsid w:val="00980F14"/>
    <w:rsid w:val="0098133E"/>
    <w:rsid w:val="00981672"/>
    <w:rsid w:val="009816C1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3E40"/>
    <w:rsid w:val="00983F3D"/>
    <w:rsid w:val="00984206"/>
    <w:rsid w:val="00984968"/>
    <w:rsid w:val="00984C8E"/>
    <w:rsid w:val="00984E96"/>
    <w:rsid w:val="0098511E"/>
    <w:rsid w:val="00985133"/>
    <w:rsid w:val="0098541D"/>
    <w:rsid w:val="00985BA2"/>
    <w:rsid w:val="00985CA4"/>
    <w:rsid w:val="00986100"/>
    <w:rsid w:val="00986956"/>
    <w:rsid w:val="00986B31"/>
    <w:rsid w:val="009873AF"/>
    <w:rsid w:val="009875A6"/>
    <w:rsid w:val="009876A0"/>
    <w:rsid w:val="009879B5"/>
    <w:rsid w:val="009879F4"/>
    <w:rsid w:val="00987A56"/>
    <w:rsid w:val="00987AB5"/>
    <w:rsid w:val="00987CF9"/>
    <w:rsid w:val="00987E33"/>
    <w:rsid w:val="00987FE2"/>
    <w:rsid w:val="00990001"/>
    <w:rsid w:val="0099005F"/>
    <w:rsid w:val="009908F7"/>
    <w:rsid w:val="00990E72"/>
    <w:rsid w:val="00990E93"/>
    <w:rsid w:val="00991364"/>
    <w:rsid w:val="009915AB"/>
    <w:rsid w:val="0099162D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442"/>
    <w:rsid w:val="00993460"/>
    <w:rsid w:val="00993627"/>
    <w:rsid w:val="0099367D"/>
    <w:rsid w:val="00993698"/>
    <w:rsid w:val="009936F0"/>
    <w:rsid w:val="00993B48"/>
    <w:rsid w:val="0099411D"/>
    <w:rsid w:val="009946B7"/>
    <w:rsid w:val="00994B41"/>
    <w:rsid w:val="00994D59"/>
    <w:rsid w:val="009951AB"/>
    <w:rsid w:val="0099531F"/>
    <w:rsid w:val="00995360"/>
    <w:rsid w:val="009954AD"/>
    <w:rsid w:val="00996A8B"/>
    <w:rsid w:val="00996CD4"/>
    <w:rsid w:val="0099731A"/>
    <w:rsid w:val="00997349"/>
    <w:rsid w:val="009973EC"/>
    <w:rsid w:val="009975D0"/>
    <w:rsid w:val="009979D6"/>
    <w:rsid w:val="00997CA3"/>
    <w:rsid w:val="009A0212"/>
    <w:rsid w:val="009A031F"/>
    <w:rsid w:val="009A0325"/>
    <w:rsid w:val="009A0877"/>
    <w:rsid w:val="009A0946"/>
    <w:rsid w:val="009A0C1F"/>
    <w:rsid w:val="009A12A5"/>
    <w:rsid w:val="009A1DFF"/>
    <w:rsid w:val="009A1F78"/>
    <w:rsid w:val="009A2144"/>
    <w:rsid w:val="009A246A"/>
    <w:rsid w:val="009A267B"/>
    <w:rsid w:val="009A3183"/>
    <w:rsid w:val="009A32D7"/>
    <w:rsid w:val="009A3576"/>
    <w:rsid w:val="009A3A6D"/>
    <w:rsid w:val="009A3AB5"/>
    <w:rsid w:val="009A3BA5"/>
    <w:rsid w:val="009A4158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4B9"/>
    <w:rsid w:val="009A78D1"/>
    <w:rsid w:val="009A7BD4"/>
    <w:rsid w:val="009A7DFB"/>
    <w:rsid w:val="009A7E08"/>
    <w:rsid w:val="009B003C"/>
    <w:rsid w:val="009B0892"/>
    <w:rsid w:val="009B0A46"/>
    <w:rsid w:val="009B0B3A"/>
    <w:rsid w:val="009B0C83"/>
    <w:rsid w:val="009B0EC8"/>
    <w:rsid w:val="009B1823"/>
    <w:rsid w:val="009B1A14"/>
    <w:rsid w:val="009B2568"/>
    <w:rsid w:val="009B2E47"/>
    <w:rsid w:val="009B303E"/>
    <w:rsid w:val="009B3627"/>
    <w:rsid w:val="009B3685"/>
    <w:rsid w:val="009B3745"/>
    <w:rsid w:val="009B3C79"/>
    <w:rsid w:val="009B3D47"/>
    <w:rsid w:val="009B405A"/>
    <w:rsid w:val="009B4250"/>
    <w:rsid w:val="009B4821"/>
    <w:rsid w:val="009B4C1C"/>
    <w:rsid w:val="009B4C24"/>
    <w:rsid w:val="009B5303"/>
    <w:rsid w:val="009B5821"/>
    <w:rsid w:val="009B584A"/>
    <w:rsid w:val="009B6685"/>
    <w:rsid w:val="009B67BC"/>
    <w:rsid w:val="009B70E9"/>
    <w:rsid w:val="009B72C2"/>
    <w:rsid w:val="009B7564"/>
    <w:rsid w:val="009B7BB7"/>
    <w:rsid w:val="009B7EF1"/>
    <w:rsid w:val="009B7FFA"/>
    <w:rsid w:val="009C00EF"/>
    <w:rsid w:val="009C0BC1"/>
    <w:rsid w:val="009C0DBE"/>
    <w:rsid w:val="009C1445"/>
    <w:rsid w:val="009C19BC"/>
    <w:rsid w:val="009C19D2"/>
    <w:rsid w:val="009C1BF9"/>
    <w:rsid w:val="009C1D4B"/>
    <w:rsid w:val="009C1E0C"/>
    <w:rsid w:val="009C245F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5B47"/>
    <w:rsid w:val="009C6768"/>
    <w:rsid w:val="009C6894"/>
    <w:rsid w:val="009C6B3B"/>
    <w:rsid w:val="009C6B7B"/>
    <w:rsid w:val="009C6E93"/>
    <w:rsid w:val="009C73C4"/>
    <w:rsid w:val="009C7448"/>
    <w:rsid w:val="009C7CE4"/>
    <w:rsid w:val="009C7F47"/>
    <w:rsid w:val="009C7FB3"/>
    <w:rsid w:val="009D0361"/>
    <w:rsid w:val="009D0720"/>
    <w:rsid w:val="009D0748"/>
    <w:rsid w:val="009D082D"/>
    <w:rsid w:val="009D0BA9"/>
    <w:rsid w:val="009D0C8D"/>
    <w:rsid w:val="009D0DC6"/>
    <w:rsid w:val="009D1342"/>
    <w:rsid w:val="009D15EA"/>
    <w:rsid w:val="009D1ED3"/>
    <w:rsid w:val="009D1F69"/>
    <w:rsid w:val="009D2118"/>
    <w:rsid w:val="009D22EA"/>
    <w:rsid w:val="009D2453"/>
    <w:rsid w:val="009D2C9E"/>
    <w:rsid w:val="009D2CDE"/>
    <w:rsid w:val="009D3295"/>
    <w:rsid w:val="009D394E"/>
    <w:rsid w:val="009D40C3"/>
    <w:rsid w:val="009D422B"/>
    <w:rsid w:val="009D4303"/>
    <w:rsid w:val="009D4455"/>
    <w:rsid w:val="009D45F2"/>
    <w:rsid w:val="009D478C"/>
    <w:rsid w:val="009D49A4"/>
    <w:rsid w:val="009D4A8E"/>
    <w:rsid w:val="009D4DA3"/>
    <w:rsid w:val="009D4F83"/>
    <w:rsid w:val="009D548D"/>
    <w:rsid w:val="009D5BBF"/>
    <w:rsid w:val="009D610C"/>
    <w:rsid w:val="009D62E7"/>
    <w:rsid w:val="009D635A"/>
    <w:rsid w:val="009D6624"/>
    <w:rsid w:val="009D67D5"/>
    <w:rsid w:val="009D6BF6"/>
    <w:rsid w:val="009D6D66"/>
    <w:rsid w:val="009D6EEF"/>
    <w:rsid w:val="009D6F4D"/>
    <w:rsid w:val="009D75A4"/>
    <w:rsid w:val="009D770F"/>
    <w:rsid w:val="009D785E"/>
    <w:rsid w:val="009E04A9"/>
    <w:rsid w:val="009E04FB"/>
    <w:rsid w:val="009E0871"/>
    <w:rsid w:val="009E0948"/>
    <w:rsid w:val="009E0A63"/>
    <w:rsid w:val="009E0D63"/>
    <w:rsid w:val="009E1137"/>
    <w:rsid w:val="009E176B"/>
    <w:rsid w:val="009E1E2C"/>
    <w:rsid w:val="009E1F70"/>
    <w:rsid w:val="009E1F79"/>
    <w:rsid w:val="009E21A4"/>
    <w:rsid w:val="009E2BE6"/>
    <w:rsid w:val="009E2DBB"/>
    <w:rsid w:val="009E2DD3"/>
    <w:rsid w:val="009E2EAE"/>
    <w:rsid w:val="009E2F97"/>
    <w:rsid w:val="009E3644"/>
    <w:rsid w:val="009E3761"/>
    <w:rsid w:val="009E3790"/>
    <w:rsid w:val="009E3C31"/>
    <w:rsid w:val="009E43E0"/>
    <w:rsid w:val="009E457F"/>
    <w:rsid w:val="009E47F2"/>
    <w:rsid w:val="009E4EC6"/>
    <w:rsid w:val="009E4FCC"/>
    <w:rsid w:val="009E5656"/>
    <w:rsid w:val="009E5AB4"/>
    <w:rsid w:val="009E641D"/>
    <w:rsid w:val="009E6A64"/>
    <w:rsid w:val="009E6D4F"/>
    <w:rsid w:val="009E6FBA"/>
    <w:rsid w:val="009E6FC8"/>
    <w:rsid w:val="009E7789"/>
    <w:rsid w:val="009E7E9B"/>
    <w:rsid w:val="009F0258"/>
    <w:rsid w:val="009F02E1"/>
    <w:rsid w:val="009F056D"/>
    <w:rsid w:val="009F07FC"/>
    <w:rsid w:val="009F0911"/>
    <w:rsid w:val="009F0992"/>
    <w:rsid w:val="009F0CD1"/>
    <w:rsid w:val="009F0EC1"/>
    <w:rsid w:val="009F16BC"/>
    <w:rsid w:val="009F187B"/>
    <w:rsid w:val="009F1933"/>
    <w:rsid w:val="009F1D19"/>
    <w:rsid w:val="009F2A94"/>
    <w:rsid w:val="009F2AAF"/>
    <w:rsid w:val="009F2B6E"/>
    <w:rsid w:val="009F2E7E"/>
    <w:rsid w:val="009F35A3"/>
    <w:rsid w:val="009F3A4B"/>
    <w:rsid w:val="009F4196"/>
    <w:rsid w:val="009F41E1"/>
    <w:rsid w:val="009F4375"/>
    <w:rsid w:val="009F46C1"/>
    <w:rsid w:val="009F46EF"/>
    <w:rsid w:val="009F483A"/>
    <w:rsid w:val="009F4CBF"/>
    <w:rsid w:val="009F4F05"/>
    <w:rsid w:val="009F5534"/>
    <w:rsid w:val="009F5606"/>
    <w:rsid w:val="009F5CA4"/>
    <w:rsid w:val="009F6410"/>
    <w:rsid w:val="009F6457"/>
    <w:rsid w:val="009F6A26"/>
    <w:rsid w:val="009F6ABD"/>
    <w:rsid w:val="009F6DEA"/>
    <w:rsid w:val="009F7169"/>
    <w:rsid w:val="009F726F"/>
    <w:rsid w:val="009F7883"/>
    <w:rsid w:val="009F79BE"/>
    <w:rsid w:val="00A0018E"/>
    <w:rsid w:val="00A00944"/>
    <w:rsid w:val="00A00B60"/>
    <w:rsid w:val="00A00CBF"/>
    <w:rsid w:val="00A01006"/>
    <w:rsid w:val="00A023BF"/>
    <w:rsid w:val="00A02B26"/>
    <w:rsid w:val="00A02BEC"/>
    <w:rsid w:val="00A02C96"/>
    <w:rsid w:val="00A02D52"/>
    <w:rsid w:val="00A02FBC"/>
    <w:rsid w:val="00A03012"/>
    <w:rsid w:val="00A0325E"/>
    <w:rsid w:val="00A03A1D"/>
    <w:rsid w:val="00A03FDA"/>
    <w:rsid w:val="00A040D7"/>
    <w:rsid w:val="00A043B9"/>
    <w:rsid w:val="00A04541"/>
    <w:rsid w:val="00A047DB"/>
    <w:rsid w:val="00A04A92"/>
    <w:rsid w:val="00A04DB3"/>
    <w:rsid w:val="00A04E65"/>
    <w:rsid w:val="00A05120"/>
    <w:rsid w:val="00A0559E"/>
    <w:rsid w:val="00A05A1F"/>
    <w:rsid w:val="00A05AA6"/>
    <w:rsid w:val="00A05BD0"/>
    <w:rsid w:val="00A05DFF"/>
    <w:rsid w:val="00A062E4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07D33"/>
    <w:rsid w:val="00A10230"/>
    <w:rsid w:val="00A103E4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DFC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631"/>
    <w:rsid w:val="00A13715"/>
    <w:rsid w:val="00A13B10"/>
    <w:rsid w:val="00A13CF1"/>
    <w:rsid w:val="00A145D0"/>
    <w:rsid w:val="00A14E45"/>
    <w:rsid w:val="00A1508D"/>
    <w:rsid w:val="00A15443"/>
    <w:rsid w:val="00A157EC"/>
    <w:rsid w:val="00A158D3"/>
    <w:rsid w:val="00A15C4E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3F9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4CD"/>
    <w:rsid w:val="00A22664"/>
    <w:rsid w:val="00A22A75"/>
    <w:rsid w:val="00A22D3B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756"/>
    <w:rsid w:val="00A2585A"/>
    <w:rsid w:val="00A258F0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A96"/>
    <w:rsid w:val="00A27EDA"/>
    <w:rsid w:val="00A303B8"/>
    <w:rsid w:val="00A30703"/>
    <w:rsid w:val="00A30BAE"/>
    <w:rsid w:val="00A31327"/>
    <w:rsid w:val="00A3135B"/>
    <w:rsid w:val="00A313D0"/>
    <w:rsid w:val="00A314A9"/>
    <w:rsid w:val="00A31591"/>
    <w:rsid w:val="00A31E88"/>
    <w:rsid w:val="00A321EE"/>
    <w:rsid w:val="00A3226E"/>
    <w:rsid w:val="00A32284"/>
    <w:rsid w:val="00A325C2"/>
    <w:rsid w:val="00A325CC"/>
    <w:rsid w:val="00A327E2"/>
    <w:rsid w:val="00A327F2"/>
    <w:rsid w:val="00A329BB"/>
    <w:rsid w:val="00A32C37"/>
    <w:rsid w:val="00A32D53"/>
    <w:rsid w:val="00A3331F"/>
    <w:rsid w:val="00A337E6"/>
    <w:rsid w:val="00A3393A"/>
    <w:rsid w:val="00A33C3B"/>
    <w:rsid w:val="00A33FAF"/>
    <w:rsid w:val="00A34685"/>
    <w:rsid w:val="00A3489E"/>
    <w:rsid w:val="00A34DA0"/>
    <w:rsid w:val="00A3582E"/>
    <w:rsid w:val="00A35A0B"/>
    <w:rsid w:val="00A35BD0"/>
    <w:rsid w:val="00A362CB"/>
    <w:rsid w:val="00A368E3"/>
    <w:rsid w:val="00A36F5C"/>
    <w:rsid w:val="00A37413"/>
    <w:rsid w:val="00A3747D"/>
    <w:rsid w:val="00A37A58"/>
    <w:rsid w:val="00A37A59"/>
    <w:rsid w:val="00A37B36"/>
    <w:rsid w:val="00A37E05"/>
    <w:rsid w:val="00A40531"/>
    <w:rsid w:val="00A40660"/>
    <w:rsid w:val="00A4095F"/>
    <w:rsid w:val="00A40C1E"/>
    <w:rsid w:val="00A41821"/>
    <w:rsid w:val="00A41C5C"/>
    <w:rsid w:val="00A41EF0"/>
    <w:rsid w:val="00A422A2"/>
    <w:rsid w:val="00A42659"/>
    <w:rsid w:val="00A42B87"/>
    <w:rsid w:val="00A42DE5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27A"/>
    <w:rsid w:val="00A5044D"/>
    <w:rsid w:val="00A50B00"/>
    <w:rsid w:val="00A50D49"/>
    <w:rsid w:val="00A50FD5"/>
    <w:rsid w:val="00A511FB"/>
    <w:rsid w:val="00A513FC"/>
    <w:rsid w:val="00A514EB"/>
    <w:rsid w:val="00A516E5"/>
    <w:rsid w:val="00A51A53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144"/>
    <w:rsid w:val="00A553DF"/>
    <w:rsid w:val="00A5579B"/>
    <w:rsid w:val="00A55877"/>
    <w:rsid w:val="00A55AF1"/>
    <w:rsid w:val="00A55BB7"/>
    <w:rsid w:val="00A55E76"/>
    <w:rsid w:val="00A5637C"/>
    <w:rsid w:val="00A565DC"/>
    <w:rsid w:val="00A56657"/>
    <w:rsid w:val="00A56735"/>
    <w:rsid w:val="00A56C2C"/>
    <w:rsid w:val="00A57311"/>
    <w:rsid w:val="00A57A3B"/>
    <w:rsid w:val="00A57BD6"/>
    <w:rsid w:val="00A57EC0"/>
    <w:rsid w:val="00A57F96"/>
    <w:rsid w:val="00A6065A"/>
    <w:rsid w:val="00A6066A"/>
    <w:rsid w:val="00A606AC"/>
    <w:rsid w:val="00A607ED"/>
    <w:rsid w:val="00A609BC"/>
    <w:rsid w:val="00A60B4F"/>
    <w:rsid w:val="00A60E20"/>
    <w:rsid w:val="00A60EBB"/>
    <w:rsid w:val="00A60F13"/>
    <w:rsid w:val="00A615A0"/>
    <w:rsid w:val="00A615A2"/>
    <w:rsid w:val="00A615AF"/>
    <w:rsid w:val="00A61828"/>
    <w:rsid w:val="00A6189D"/>
    <w:rsid w:val="00A61F65"/>
    <w:rsid w:val="00A621F3"/>
    <w:rsid w:val="00A623B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3C09"/>
    <w:rsid w:val="00A64196"/>
    <w:rsid w:val="00A647A9"/>
    <w:rsid w:val="00A649AF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242"/>
    <w:rsid w:val="00A6636E"/>
    <w:rsid w:val="00A66851"/>
    <w:rsid w:val="00A669D6"/>
    <w:rsid w:val="00A66BD8"/>
    <w:rsid w:val="00A67435"/>
    <w:rsid w:val="00A6743F"/>
    <w:rsid w:val="00A677C1"/>
    <w:rsid w:val="00A67A8E"/>
    <w:rsid w:val="00A67AC6"/>
    <w:rsid w:val="00A70A35"/>
    <w:rsid w:val="00A7141F"/>
    <w:rsid w:val="00A716A1"/>
    <w:rsid w:val="00A71A55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F2"/>
    <w:rsid w:val="00A7707F"/>
    <w:rsid w:val="00A770A5"/>
    <w:rsid w:val="00A7735F"/>
    <w:rsid w:val="00A7771C"/>
    <w:rsid w:val="00A777F2"/>
    <w:rsid w:val="00A77A1E"/>
    <w:rsid w:val="00A77C95"/>
    <w:rsid w:val="00A77E5D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42E"/>
    <w:rsid w:val="00A854A8"/>
    <w:rsid w:val="00A85661"/>
    <w:rsid w:val="00A85FFF"/>
    <w:rsid w:val="00A867E7"/>
    <w:rsid w:val="00A86A86"/>
    <w:rsid w:val="00A86F67"/>
    <w:rsid w:val="00A86FEF"/>
    <w:rsid w:val="00A8706A"/>
    <w:rsid w:val="00A87482"/>
    <w:rsid w:val="00A87EAA"/>
    <w:rsid w:val="00A87F4E"/>
    <w:rsid w:val="00A90134"/>
    <w:rsid w:val="00A901CB"/>
    <w:rsid w:val="00A905F1"/>
    <w:rsid w:val="00A908F6"/>
    <w:rsid w:val="00A90A00"/>
    <w:rsid w:val="00A90E27"/>
    <w:rsid w:val="00A91218"/>
    <w:rsid w:val="00A913AA"/>
    <w:rsid w:val="00A913C1"/>
    <w:rsid w:val="00A91469"/>
    <w:rsid w:val="00A9164F"/>
    <w:rsid w:val="00A91B9D"/>
    <w:rsid w:val="00A91F3E"/>
    <w:rsid w:val="00A922E1"/>
    <w:rsid w:val="00A92457"/>
    <w:rsid w:val="00A927EE"/>
    <w:rsid w:val="00A92B81"/>
    <w:rsid w:val="00A934DD"/>
    <w:rsid w:val="00A934FE"/>
    <w:rsid w:val="00A9368B"/>
    <w:rsid w:val="00A93800"/>
    <w:rsid w:val="00A938E5"/>
    <w:rsid w:val="00A93942"/>
    <w:rsid w:val="00A93B74"/>
    <w:rsid w:val="00A93BDA"/>
    <w:rsid w:val="00A93E34"/>
    <w:rsid w:val="00A93FAE"/>
    <w:rsid w:val="00A94960"/>
    <w:rsid w:val="00A94A70"/>
    <w:rsid w:val="00A94BB8"/>
    <w:rsid w:val="00A9505F"/>
    <w:rsid w:val="00A9508C"/>
    <w:rsid w:val="00A9526D"/>
    <w:rsid w:val="00A95640"/>
    <w:rsid w:val="00A95A3E"/>
    <w:rsid w:val="00A96058"/>
    <w:rsid w:val="00A964EC"/>
    <w:rsid w:val="00A9692B"/>
    <w:rsid w:val="00A96CF6"/>
    <w:rsid w:val="00A96D7E"/>
    <w:rsid w:val="00A9727C"/>
    <w:rsid w:val="00A97666"/>
    <w:rsid w:val="00A976DE"/>
    <w:rsid w:val="00A97B8C"/>
    <w:rsid w:val="00A97DBD"/>
    <w:rsid w:val="00A97EF9"/>
    <w:rsid w:val="00AA0003"/>
    <w:rsid w:val="00AA0D9A"/>
    <w:rsid w:val="00AA0FC8"/>
    <w:rsid w:val="00AA1264"/>
    <w:rsid w:val="00AA158B"/>
    <w:rsid w:val="00AA1740"/>
    <w:rsid w:val="00AA1D12"/>
    <w:rsid w:val="00AA1EEC"/>
    <w:rsid w:val="00AA210C"/>
    <w:rsid w:val="00AA2156"/>
    <w:rsid w:val="00AA224E"/>
    <w:rsid w:val="00AA29F2"/>
    <w:rsid w:val="00AA2CD8"/>
    <w:rsid w:val="00AA2E8D"/>
    <w:rsid w:val="00AA30A2"/>
    <w:rsid w:val="00AA3581"/>
    <w:rsid w:val="00AA461D"/>
    <w:rsid w:val="00AA4A81"/>
    <w:rsid w:val="00AA4C09"/>
    <w:rsid w:val="00AA4F41"/>
    <w:rsid w:val="00AA5196"/>
    <w:rsid w:val="00AA5584"/>
    <w:rsid w:val="00AA576F"/>
    <w:rsid w:val="00AA57B8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79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016"/>
    <w:rsid w:val="00AB3299"/>
    <w:rsid w:val="00AB3418"/>
    <w:rsid w:val="00AB3491"/>
    <w:rsid w:val="00AB3536"/>
    <w:rsid w:val="00AB3577"/>
    <w:rsid w:val="00AB3E16"/>
    <w:rsid w:val="00AB3E3E"/>
    <w:rsid w:val="00AB3F13"/>
    <w:rsid w:val="00AB406B"/>
    <w:rsid w:val="00AB4157"/>
    <w:rsid w:val="00AB42FF"/>
    <w:rsid w:val="00AB4300"/>
    <w:rsid w:val="00AB478B"/>
    <w:rsid w:val="00AB4BE6"/>
    <w:rsid w:val="00AB513E"/>
    <w:rsid w:val="00AB51DA"/>
    <w:rsid w:val="00AB53BA"/>
    <w:rsid w:val="00AB57AD"/>
    <w:rsid w:val="00AB583A"/>
    <w:rsid w:val="00AB5CDD"/>
    <w:rsid w:val="00AB642C"/>
    <w:rsid w:val="00AB644A"/>
    <w:rsid w:val="00AB6458"/>
    <w:rsid w:val="00AB6793"/>
    <w:rsid w:val="00AB6C61"/>
    <w:rsid w:val="00AB6CA0"/>
    <w:rsid w:val="00AB76D5"/>
    <w:rsid w:val="00AB7787"/>
    <w:rsid w:val="00AB78AC"/>
    <w:rsid w:val="00AB7913"/>
    <w:rsid w:val="00AB7C76"/>
    <w:rsid w:val="00AC0169"/>
    <w:rsid w:val="00AC028F"/>
    <w:rsid w:val="00AC0746"/>
    <w:rsid w:val="00AC08C8"/>
    <w:rsid w:val="00AC0A0C"/>
    <w:rsid w:val="00AC0CC3"/>
    <w:rsid w:val="00AC1281"/>
    <w:rsid w:val="00AC21BA"/>
    <w:rsid w:val="00AC22C7"/>
    <w:rsid w:val="00AC26C7"/>
    <w:rsid w:val="00AC2D4A"/>
    <w:rsid w:val="00AC2D4E"/>
    <w:rsid w:val="00AC3084"/>
    <w:rsid w:val="00AC3202"/>
    <w:rsid w:val="00AC3431"/>
    <w:rsid w:val="00AC38E9"/>
    <w:rsid w:val="00AC45D6"/>
    <w:rsid w:val="00AC4D1B"/>
    <w:rsid w:val="00AC4D53"/>
    <w:rsid w:val="00AC4D9E"/>
    <w:rsid w:val="00AC4E2E"/>
    <w:rsid w:val="00AC5C2A"/>
    <w:rsid w:val="00AC61B3"/>
    <w:rsid w:val="00AC63F4"/>
    <w:rsid w:val="00AC6456"/>
    <w:rsid w:val="00AC6464"/>
    <w:rsid w:val="00AC6490"/>
    <w:rsid w:val="00AC6786"/>
    <w:rsid w:val="00AC6976"/>
    <w:rsid w:val="00AC7470"/>
    <w:rsid w:val="00AC759B"/>
    <w:rsid w:val="00AC7DE9"/>
    <w:rsid w:val="00AD0D23"/>
    <w:rsid w:val="00AD12BD"/>
    <w:rsid w:val="00AD163D"/>
    <w:rsid w:val="00AD1860"/>
    <w:rsid w:val="00AD1B21"/>
    <w:rsid w:val="00AD1DFE"/>
    <w:rsid w:val="00AD1F06"/>
    <w:rsid w:val="00AD21BC"/>
    <w:rsid w:val="00AD2224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20A"/>
    <w:rsid w:val="00AD4487"/>
    <w:rsid w:val="00AD4597"/>
    <w:rsid w:val="00AD48F9"/>
    <w:rsid w:val="00AD4C34"/>
    <w:rsid w:val="00AD4EA7"/>
    <w:rsid w:val="00AD57E1"/>
    <w:rsid w:val="00AD5A93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B2D"/>
    <w:rsid w:val="00AE0D23"/>
    <w:rsid w:val="00AE0E9E"/>
    <w:rsid w:val="00AE14B7"/>
    <w:rsid w:val="00AE19D1"/>
    <w:rsid w:val="00AE2205"/>
    <w:rsid w:val="00AE232B"/>
    <w:rsid w:val="00AE249E"/>
    <w:rsid w:val="00AE25A3"/>
    <w:rsid w:val="00AE26F5"/>
    <w:rsid w:val="00AE2968"/>
    <w:rsid w:val="00AE3004"/>
    <w:rsid w:val="00AE34EC"/>
    <w:rsid w:val="00AE3627"/>
    <w:rsid w:val="00AE3839"/>
    <w:rsid w:val="00AE3AF4"/>
    <w:rsid w:val="00AE4153"/>
    <w:rsid w:val="00AE42D1"/>
    <w:rsid w:val="00AE4557"/>
    <w:rsid w:val="00AE45D0"/>
    <w:rsid w:val="00AE4675"/>
    <w:rsid w:val="00AE496E"/>
    <w:rsid w:val="00AE4A1F"/>
    <w:rsid w:val="00AE4B57"/>
    <w:rsid w:val="00AE4C55"/>
    <w:rsid w:val="00AE4F01"/>
    <w:rsid w:val="00AE4F75"/>
    <w:rsid w:val="00AE4FB2"/>
    <w:rsid w:val="00AE53BE"/>
    <w:rsid w:val="00AE5440"/>
    <w:rsid w:val="00AE5C22"/>
    <w:rsid w:val="00AE5E95"/>
    <w:rsid w:val="00AE5EA9"/>
    <w:rsid w:val="00AE6433"/>
    <w:rsid w:val="00AE6584"/>
    <w:rsid w:val="00AE69BD"/>
    <w:rsid w:val="00AE6A2D"/>
    <w:rsid w:val="00AE6D12"/>
    <w:rsid w:val="00AE723D"/>
    <w:rsid w:val="00AE75D6"/>
    <w:rsid w:val="00AE7751"/>
    <w:rsid w:val="00AE780C"/>
    <w:rsid w:val="00AE7992"/>
    <w:rsid w:val="00AE7BBF"/>
    <w:rsid w:val="00AE7C16"/>
    <w:rsid w:val="00AE7C98"/>
    <w:rsid w:val="00AF0311"/>
    <w:rsid w:val="00AF0FFE"/>
    <w:rsid w:val="00AF1414"/>
    <w:rsid w:val="00AF1434"/>
    <w:rsid w:val="00AF15C3"/>
    <w:rsid w:val="00AF19CD"/>
    <w:rsid w:val="00AF21AF"/>
    <w:rsid w:val="00AF25F3"/>
    <w:rsid w:val="00AF28B0"/>
    <w:rsid w:val="00AF2919"/>
    <w:rsid w:val="00AF2DED"/>
    <w:rsid w:val="00AF3560"/>
    <w:rsid w:val="00AF3BE0"/>
    <w:rsid w:val="00AF3C80"/>
    <w:rsid w:val="00AF3C8C"/>
    <w:rsid w:val="00AF4095"/>
    <w:rsid w:val="00AF41FC"/>
    <w:rsid w:val="00AF4359"/>
    <w:rsid w:val="00AF4447"/>
    <w:rsid w:val="00AF44B6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6CB0"/>
    <w:rsid w:val="00AF6DDB"/>
    <w:rsid w:val="00AF7320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1E2"/>
    <w:rsid w:val="00B01AB2"/>
    <w:rsid w:val="00B01CC2"/>
    <w:rsid w:val="00B01F0D"/>
    <w:rsid w:val="00B02014"/>
    <w:rsid w:val="00B0226D"/>
    <w:rsid w:val="00B023FC"/>
    <w:rsid w:val="00B025A9"/>
    <w:rsid w:val="00B02A4C"/>
    <w:rsid w:val="00B02AD0"/>
    <w:rsid w:val="00B03101"/>
    <w:rsid w:val="00B03352"/>
    <w:rsid w:val="00B039CE"/>
    <w:rsid w:val="00B03BB8"/>
    <w:rsid w:val="00B03BD3"/>
    <w:rsid w:val="00B03D26"/>
    <w:rsid w:val="00B04451"/>
    <w:rsid w:val="00B04AD7"/>
    <w:rsid w:val="00B04D36"/>
    <w:rsid w:val="00B04F11"/>
    <w:rsid w:val="00B05292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3C7"/>
    <w:rsid w:val="00B107B9"/>
    <w:rsid w:val="00B108ED"/>
    <w:rsid w:val="00B10931"/>
    <w:rsid w:val="00B1093D"/>
    <w:rsid w:val="00B10BE8"/>
    <w:rsid w:val="00B10DF3"/>
    <w:rsid w:val="00B1167A"/>
    <w:rsid w:val="00B11717"/>
    <w:rsid w:val="00B11882"/>
    <w:rsid w:val="00B11DF6"/>
    <w:rsid w:val="00B11E29"/>
    <w:rsid w:val="00B12603"/>
    <w:rsid w:val="00B12A8C"/>
    <w:rsid w:val="00B13003"/>
    <w:rsid w:val="00B134F4"/>
    <w:rsid w:val="00B137BE"/>
    <w:rsid w:val="00B13829"/>
    <w:rsid w:val="00B138B4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022"/>
    <w:rsid w:val="00B1736C"/>
    <w:rsid w:val="00B17508"/>
    <w:rsid w:val="00B17744"/>
    <w:rsid w:val="00B17D3E"/>
    <w:rsid w:val="00B17F1F"/>
    <w:rsid w:val="00B17F9B"/>
    <w:rsid w:val="00B20057"/>
    <w:rsid w:val="00B2043A"/>
    <w:rsid w:val="00B20CD7"/>
    <w:rsid w:val="00B20DB2"/>
    <w:rsid w:val="00B20E2B"/>
    <w:rsid w:val="00B20F3D"/>
    <w:rsid w:val="00B21016"/>
    <w:rsid w:val="00B21172"/>
    <w:rsid w:val="00B21564"/>
    <w:rsid w:val="00B215F9"/>
    <w:rsid w:val="00B217CD"/>
    <w:rsid w:val="00B21858"/>
    <w:rsid w:val="00B21B67"/>
    <w:rsid w:val="00B21CA7"/>
    <w:rsid w:val="00B22472"/>
    <w:rsid w:val="00B22744"/>
    <w:rsid w:val="00B22CE7"/>
    <w:rsid w:val="00B232CB"/>
    <w:rsid w:val="00B233A9"/>
    <w:rsid w:val="00B239CC"/>
    <w:rsid w:val="00B23C57"/>
    <w:rsid w:val="00B23D1C"/>
    <w:rsid w:val="00B23E2E"/>
    <w:rsid w:val="00B24537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097"/>
    <w:rsid w:val="00B2613A"/>
    <w:rsid w:val="00B263BE"/>
    <w:rsid w:val="00B269CE"/>
    <w:rsid w:val="00B272F1"/>
    <w:rsid w:val="00B2757B"/>
    <w:rsid w:val="00B27D54"/>
    <w:rsid w:val="00B3167B"/>
    <w:rsid w:val="00B317EB"/>
    <w:rsid w:val="00B31E5F"/>
    <w:rsid w:val="00B322A7"/>
    <w:rsid w:val="00B32607"/>
    <w:rsid w:val="00B326BE"/>
    <w:rsid w:val="00B32823"/>
    <w:rsid w:val="00B32F7F"/>
    <w:rsid w:val="00B33126"/>
    <w:rsid w:val="00B33452"/>
    <w:rsid w:val="00B338CE"/>
    <w:rsid w:val="00B3396B"/>
    <w:rsid w:val="00B33F7C"/>
    <w:rsid w:val="00B34390"/>
    <w:rsid w:val="00B3442C"/>
    <w:rsid w:val="00B346C4"/>
    <w:rsid w:val="00B34B2D"/>
    <w:rsid w:val="00B35353"/>
    <w:rsid w:val="00B3539A"/>
    <w:rsid w:val="00B35CB3"/>
    <w:rsid w:val="00B35F8E"/>
    <w:rsid w:val="00B3640B"/>
    <w:rsid w:val="00B3706C"/>
    <w:rsid w:val="00B37188"/>
    <w:rsid w:val="00B37CB8"/>
    <w:rsid w:val="00B4003E"/>
    <w:rsid w:val="00B40292"/>
    <w:rsid w:val="00B406B2"/>
    <w:rsid w:val="00B40751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1C8"/>
    <w:rsid w:val="00B453AD"/>
    <w:rsid w:val="00B45A61"/>
    <w:rsid w:val="00B45AC0"/>
    <w:rsid w:val="00B45CE2"/>
    <w:rsid w:val="00B464E4"/>
    <w:rsid w:val="00B46501"/>
    <w:rsid w:val="00B46D6D"/>
    <w:rsid w:val="00B474BB"/>
    <w:rsid w:val="00B4752D"/>
    <w:rsid w:val="00B47784"/>
    <w:rsid w:val="00B4783F"/>
    <w:rsid w:val="00B47858"/>
    <w:rsid w:val="00B47BAF"/>
    <w:rsid w:val="00B47CEF"/>
    <w:rsid w:val="00B50261"/>
    <w:rsid w:val="00B504F7"/>
    <w:rsid w:val="00B50586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897"/>
    <w:rsid w:val="00B529F2"/>
    <w:rsid w:val="00B52AF0"/>
    <w:rsid w:val="00B52EC8"/>
    <w:rsid w:val="00B532B7"/>
    <w:rsid w:val="00B534CA"/>
    <w:rsid w:val="00B5370C"/>
    <w:rsid w:val="00B538FF"/>
    <w:rsid w:val="00B53A2C"/>
    <w:rsid w:val="00B53EF5"/>
    <w:rsid w:val="00B542BA"/>
    <w:rsid w:val="00B5436E"/>
    <w:rsid w:val="00B5497D"/>
    <w:rsid w:val="00B54989"/>
    <w:rsid w:val="00B54CC5"/>
    <w:rsid w:val="00B553CF"/>
    <w:rsid w:val="00B5553E"/>
    <w:rsid w:val="00B555B8"/>
    <w:rsid w:val="00B55ACA"/>
    <w:rsid w:val="00B55B89"/>
    <w:rsid w:val="00B561BD"/>
    <w:rsid w:val="00B566E0"/>
    <w:rsid w:val="00B5685D"/>
    <w:rsid w:val="00B56B1E"/>
    <w:rsid w:val="00B56BD7"/>
    <w:rsid w:val="00B56E91"/>
    <w:rsid w:val="00B56F22"/>
    <w:rsid w:val="00B570EC"/>
    <w:rsid w:val="00B574BA"/>
    <w:rsid w:val="00B57861"/>
    <w:rsid w:val="00B57DEC"/>
    <w:rsid w:val="00B60407"/>
    <w:rsid w:val="00B6059C"/>
    <w:rsid w:val="00B6073D"/>
    <w:rsid w:val="00B60984"/>
    <w:rsid w:val="00B609F0"/>
    <w:rsid w:val="00B60E6E"/>
    <w:rsid w:val="00B6112D"/>
    <w:rsid w:val="00B6150C"/>
    <w:rsid w:val="00B6156C"/>
    <w:rsid w:val="00B619AF"/>
    <w:rsid w:val="00B61B85"/>
    <w:rsid w:val="00B61CFF"/>
    <w:rsid w:val="00B61F08"/>
    <w:rsid w:val="00B61F70"/>
    <w:rsid w:val="00B6204B"/>
    <w:rsid w:val="00B6237B"/>
    <w:rsid w:val="00B623C9"/>
    <w:rsid w:val="00B62894"/>
    <w:rsid w:val="00B62A18"/>
    <w:rsid w:val="00B63870"/>
    <w:rsid w:val="00B63F75"/>
    <w:rsid w:val="00B640AB"/>
    <w:rsid w:val="00B64124"/>
    <w:rsid w:val="00B6431A"/>
    <w:rsid w:val="00B64398"/>
    <w:rsid w:val="00B64484"/>
    <w:rsid w:val="00B645F8"/>
    <w:rsid w:val="00B64A44"/>
    <w:rsid w:val="00B6515C"/>
    <w:rsid w:val="00B652B0"/>
    <w:rsid w:val="00B65771"/>
    <w:rsid w:val="00B65D2F"/>
    <w:rsid w:val="00B664EC"/>
    <w:rsid w:val="00B66801"/>
    <w:rsid w:val="00B668B4"/>
    <w:rsid w:val="00B66FFC"/>
    <w:rsid w:val="00B676B6"/>
    <w:rsid w:val="00B678CC"/>
    <w:rsid w:val="00B6796C"/>
    <w:rsid w:val="00B67B2B"/>
    <w:rsid w:val="00B7021B"/>
    <w:rsid w:val="00B70333"/>
    <w:rsid w:val="00B7077D"/>
    <w:rsid w:val="00B70A49"/>
    <w:rsid w:val="00B70AB3"/>
    <w:rsid w:val="00B70D8E"/>
    <w:rsid w:val="00B70EDB"/>
    <w:rsid w:val="00B70F2F"/>
    <w:rsid w:val="00B71A5D"/>
    <w:rsid w:val="00B71A6E"/>
    <w:rsid w:val="00B71E27"/>
    <w:rsid w:val="00B7273B"/>
    <w:rsid w:val="00B727B8"/>
    <w:rsid w:val="00B730B7"/>
    <w:rsid w:val="00B73453"/>
    <w:rsid w:val="00B7348E"/>
    <w:rsid w:val="00B737C7"/>
    <w:rsid w:val="00B73B89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6BD7"/>
    <w:rsid w:val="00B77062"/>
    <w:rsid w:val="00B7709F"/>
    <w:rsid w:val="00B770A1"/>
    <w:rsid w:val="00B77104"/>
    <w:rsid w:val="00B77405"/>
    <w:rsid w:val="00B774CC"/>
    <w:rsid w:val="00B77B57"/>
    <w:rsid w:val="00B77C6A"/>
    <w:rsid w:val="00B77D8A"/>
    <w:rsid w:val="00B80529"/>
    <w:rsid w:val="00B8053A"/>
    <w:rsid w:val="00B8069D"/>
    <w:rsid w:val="00B80795"/>
    <w:rsid w:val="00B80A5C"/>
    <w:rsid w:val="00B80F5B"/>
    <w:rsid w:val="00B81578"/>
    <w:rsid w:val="00B8166A"/>
    <w:rsid w:val="00B81684"/>
    <w:rsid w:val="00B817F4"/>
    <w:rsid w:val="00B818F8"/>
    <w:rsid w:val="00B81E96"/>
    <w:rsid w:val="00B81F1C"/>
    <w:rsid w:val="00B820AE"/>
    <w:rsid w:val="00B821AB"/>
    <w:rsid w:val="00B82A8C"/>
    <w:rsid w:val="00B830F7"/>
    <w:rsid w:val="00B8321E"/>
    <w:rsid w:val="00B83328"/>
    <w:rsid w:val="00B837F5"/>
    <w:rsid w:val="00B839EB"/>
    <w:rsid w:val="00B83AC3"/>
    <w:rsid w:val="00B83DAC"/>
    <w:rsid w:val="00B83DF6"/>
    <w:rsid w:val="00B847EE"/>
    <w:rsid w:val="00B8489E"/>
    <w:rsid w:val="00B84BE8"/>
    <w:rsid w:val="00B852AE"/>
    <w:rsid w:val="00B855A8"/>
    <w:rsid w:val="00B85781"/>
    <w:rsid w:val="00B85837"/>
    <w:rsid w:val="00B85F67"/>
    <w:rsid w:val="00B86315"/>
    <w:rsid w:val="00B86557"/>
    <w:rsid w:val="00B86D87"/>
    <w:rsid w:val="00B87324"/>
    <w:rsid w:val="00B87809"/>
    <w:rsid w:val="00B87C60"/>
    <w:rsid w:val="00B90165"/>
    <w:rsid w:val="00B9076E"/>
    <w:rsid w:val="00B910C8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2ED"/>
    <w:rsid w:val="00B9436E"/>
    <w:rsid w:val="00B946E7"/>
    <w:rsid w:val="00B94759"/>
    <w:rsid w:val="00B94A8C"/>
    <w:rsid w:val="00B950E8"/>
    <w:rsid w:val="00B95372"/>
    <w:rsid w:val="00B954FC"/>
    <w:rsid w:val="00B957B0"/>
    <w:rsid w:val="00B95A04"/>
    <w:rsid w:val="00B95A42"/>
    <w:rsid w:val="00B95C49"/>
    <w:rsid w:val="00B95EEF"/>
    <w:rsid w:val="00B95F2C"/>
    <w:rsid w:val="00B95FD7"/>
    <w:rsid w:val="00B96228"/>
    <w:rsid w:val="00B962CF"/>
    <w:rsid w:val="00B96313"/>
    <w:rsid w:val="00B96CF0"/>
    <w:rsid w:val="00B96DA2"/>
    <w:rsid w:val="00B97059"/>
    <w:rsid w:val="00B977E6"/>
    <w:rsid w:val="00BA047F"/>
    <w:rsid w:val="00BA067F"/>
    <w:rsid w:val="00BA098E"/>
    <w:rsid w:val="00BA0B42"/>
    <w:rsid w:val="00BA0C85"/>
    <w:rsid w:val="00BA0DD4"/>
    <w:rsid w:val="00BA13E0"/>
    <w:rsid w:val="00BA1704"/>
    <w:rsid w:val="00BA17C4"/>
    <w:rsid w:val="00BA1D07"/>
    <w:rsid w:val="00BA21CB"/>
    <w:rsid w:val="00BA270E"/>
    <w:rsid w:val="00BA2729"/>
    <w:rsid w:val="00BA283C"/>
    <w:rsid w:val="00BA2878"/>
    <w:rsid w:val="00BA2AEB"/>
    <w:rsid w:val="00BA2B41"/>
    <w:rsid w:val="00BA320A"/>
    <w:rsid w:val="00BA3603"/>
    <w:rsid w:val="00BA388C"/>
    <w:rsid w:val="00BA3974"/>
    <w:rsid w:val="00BA3BBD"/>
    <w:rsid w:val="00BA3C13"/>
    <w:rsid w:val="00BA3CC9"/>
    <w:rsid w:val="00BA3D2F"/>
    <w:rsid w:val="00BA3F29"/>
    <w:rsid w:val="00BA40BE"/>
    <w:rsid w:val="00BA48E0"/>
    <w:rsid w:val="00BA4B66"/>
    <w:rsid w:val="00BA4CF4"/>
    <w:rsid w:val="00BA54FB"/>
    <w:rsid w:val="00BA5A25"/>
    <w:rsid w:val="00BA5C97"/>
    <w:rsid w:val="00BA5DD8"/>
    <w:rsid w:val="00BA5EFB"/>
    <w:rsid w:val="00BA659A"/>
    <w:rsid w:val="00BA68C1"/>
    <w:rsid w:val="00BA6D50"/>
    <w:rsid w:val="00BA712E"/>
    <w:rsid w:val="00BA7423"/>
    <w:rsid w:val="00BA7688"/>
    <w:rsid w:val="00BA7950"/>
    <w:rsid w:val="00BA7E79"/>
    <w:rsid w:val="00BA7EB0"/>
    <w:rsid w:val="00BA7F19"/>
    <w:rsid w:val="00BB008F"/>
    <w:rsid w:val="00BB022D"/>
    <w:rsid w:val="00BB0528"/>
    <w:rsid w:val="00BB070E"/>
    <w:rsid w:val="00BB0B64"/>
    <w:rsid w:val="00BB0D75"/>
    <w:rsid w:val="00BB0DB8"/>
    <w:rsid w:val="00BB1286"/>
    <w:rsid w:val="00BB1C4F"/>
    <w:rsid w:val="00BB20E7"/>
    <w:rsid w:val="00BB225D"/>
    <w:rsid w:val="00BB2677"/>
    <w:rsid w:val="00BB277B"/>
    <w:rsid w:val="00BB2835"/>
    <w:rsid w:val="00BB284D"/>
    <w:rsid w:val="00BB2A2E"/>
    <w:rsid w:val="00BB365A"/>
    <w:rsid w:val="00BB37B0"/>
    <w:rsid w:val="00BB3D91"/>
    <w:rsid w:val="00BB3F4C"/>
    <w:rsid w:val="00BB46A9"/>
    <w:rsid w:val="00BB4A42"/>
    <w:rsid w:val="00BB4FEF"/>
    <w:rsid w:val="00BB5075"/>
    <w:rsid w:val="00BB5321"/>
    <w:rsid w:val="00BB56F2"/>
    <w:rsid w:val="00BB57E0"/>
    <w:rsid w:val="00BB5846"/>
    <w:rsid w:val="00BB5AF4"/>
    <w:rsid w:val="00BB61DC"/>
    <w:rsid w:val="00BB6258"/>
    <w:rsid w:val="00BB6431"/>
    <w:rsid w:val="00BB645D"/>
    <w:rsid w:val="00BB6472"/>
    <w:rsid w:val="00BB71EC"/>
    <w:rsid w:val="00BB724B"/>
    <w:rsid w:val="00BB740F"/>
    <w:rsid w:val="00BB7530"/>
    <w:rsid w:val="00BB77BF"/>
    <w:rsid w:val="00BB7DB1"/>
    <w:rsid w:val="00BC0AE6"/>
    <w:rsid w:val="00BC1605"/>
    <w:rsid w:val="00BC16BF"/>
    <w:rsid w:val="00BC1B4B"/>
    <w:rsid w:val="00BC201A"/>
    <w:rsid w:val="00BC285D"/>
    <w:rsid w:val="00BC2BC7"/>
    <w:rsid w:val="00BC2DB4"/>
    <w:rsid w:val="00BC2F45"/>
    <w:rsid w:val="00BC344E"/>
    <w:rsid w:val="00BC38B8"/>
    <w:rsid w:val="00BC3CF8"/>
    <w:rsid w:val="00BC4B8A"/>
    <w:rsid w:val="00BC4B9C"/>
    <w:rsid w:val="00BC4E58"/>
    <w:rsid w:val="00BC5181"/>
    <w:rsid w:val="00BC52BA"/>
    <w:rsid w:val="00BC56C1"/>
    <w:rsid w:val="00BC5CE2"/>
    <w:rsid w:val="00BC642E"/>
    <w:rsid w:val="00BC66C2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E7E"/>
    <w:rsid w:val="00BD2F55"/>
    <w:rsid w:val="00BD3837"/>
    <w:rsid w:val="00BD385B"/>
    <w:rsid w:val="00BD386B"/>
    <w:rsid w:val="00BD3C69"/>
    <w:rsid w:val="00BD3D7A"/>
    <w:rsid w:val="00BD4355"/>
    <w:rsid w:val="00BD4A64"/>
    <w:rsid w:val="00BD4C30"/>
    <w:rsid w:val="00BD5A26"/>
    <w:rsid w:val="00BD5A74"/>
    <w:rsid w:val="00BD5D4D"/>
    <w:rsid w:val="00BD5F23"/>
    <w:rsid w:val="00BD614C"/>
    <w:rsid w:val="00BD6409"/>
    <w:rsid w:val="00BD6509"/>
    <w:rsid w:val="00BD689C"/>
    <w:rsid w:val="00BD6909"/>
    <w:rsid w:val="00BD6A22"/>
    <w:rsid w:val="00BD78B8"/>
    <w:rsid w:val="00BD7A82"/>
    <w:rsid w:val="00BD7F9E"/>
    <w:rsid w:val="00BE067E"/>
    <w:rsid w:val="00BE072F"/>
    <w:rsid w:val="00BE0C3B"/>
    <w:rsid w:val="00BE13B8"/>
    <w:rsid w:val="00BE1524"/>
    <w:rsid w:val="00BE197A"/>
    <w:rsid w:val="00BE1A06"/>
    <w:rsid w:val="00BE1B3A"/>
    <w:rsid w:val="00BE1B63"/>
    <w:rsid w:val="00BE2E99"/>
    <w:rsid w:val="00BE331D"/>
    <w:rsid w:val="00BE373A"/>
    <w:rsid w:val="00BE3AFA"/>
    <w:rsid w:val="00BE3F52"/>
    <w:rsid w:val="00BE403F"/>
    <w:rsid w:val="00BE45C1"/>
    <w:rsid w:val="00BE4A06"/>
    <w:rsid w:val="00BE51C7"/>
    <w:rsid w:val="00BE53BF"/>
    <w:rsid w:val="00BE5515"/>
    <w:rsid w:val="00BE5613"/>
    <w:rsid w:val="00BE5626"/>
    <w:rsid w:val="00BE5813"/>
    <w:rsid w:val="00BE5C7E"/>
    <w:rsid w:val="00BE5CD9"/>
    <w:rsid w:val="00BE620C"/>
    <w:rsid w:val="00BE65B3"/>
    <w:rsid w:val="00BE68B9"/>
    <w:rsid w:val="00BE7265"/>
    <w:rsid w:val="00BE757D"/>
    <w:rsid w:val="00BE7B27"/>
    <w:rsid w:val="00BE7D11"/>
    <w:rsid w:val="00BF02E6"/>
    <w:rsid w:val="00BF0A66"/>
    <w:rsid w:val="00BF10D2"/>
    <w:rsid w:val="00BF10D6"/>
    <w:rsid w:val="00BF120B"/>
    <w:rsid w:val="00BF1309"/>
    <w:rsid w:val="00BF15C5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3CFC"/>
    <w:rsid w:val="00BF44BB"/>
    <w:rsid w:val="00BF46F1"/>
    <w:rsid w:val="00BF4923"/>
    <w:rsid w:val="00BF4987"/>
    <w:rsid w:val="00BF4B69"/>
    <w:rsid w:val="00BF5350"/>
    <w:rsid w:val="00BF54E3"/>
    <w:rsid w:val="00BF55D0"/>
    <w:rsid w:val="00BF5623"/>
    <w:rsid w:val="00BF56A8"/>
    <w:rsid w:val="00BF577B"/>
    <w:rsid w:val="00BF5877"/>
    <w:rsid w:val="00BF608F"/>
    <w:rsid w:val="00BF60E3"/>
    <w:rsid w:val="00BF6597"/>
    <w:rsid w:val="00BF6A60"/>
    <w:rsid w:val="00BF6BC0"/>
    <w:rsid w:val="00BF6FBF"/>
    <w:rsid w:val="00BF70A1"/>
    <w:rsid w:val="00BF70F8"/>
    <w:rsid w:val="00BF79A4"/>
    <w:rsid w:val="00BF7CDD"/>
    <w:rsid w:val="00BF7D43"/>
    <w:rsid w:val="00BF7FE5"/>
    <w:rsid w:val="00C007CA"/>
    <w:rsid w:val="00C00F1A"/>
    <w:rsid w:val="00C010F5"/>
    <w:rsid w:val="00C01835"/>
    <w:rsid w:val="00C01DFD"/>
    <w:rsid w:val="00C02192"/>
    <w:rsid w:val="00C02571"/>
    <w:rsid w:val="00C0279C"/>
    <w:rsid w:val="00C02C95"/>
    <w:rsid w:val="00C02CDE"/>
    <w:rsid w:val="00C03096"/>
    <w:rsid w:val="00C03B7B"/>
    <w:rsid w:val="00C03C30"/>
    <w:rsid w:val="00C04339"/>
    <w:rsid w:val="00C04C68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78B"/>
    <w:rsid w:val="00C10F46"/>
    <w:rsid w:val="00C1114F"/>
    <w:rsid w:val="00C11183"/>
    <w:rsid w:val="00C11197"/>
    <w:rsid w:val="00C11529"/>
    <w:rsid w:val="00C1157C"/>
    <w:rsid w:val="00C11B8C"/>
    <w:rsid w:val="00C11C33"/>
    <w:rsid w:val="00C11C73"/>
    <w:rsid w:val="00C11E15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12F"/>
    <w:rsid w:val="00C14346"/>
    <w:rsid w:val="00C145EF"/>
    <w:rsid w:val="00C14691"/>
    <w:rsid w:val="00C14EF8"/>
    <w:rsid w:val="00C15135"/>
    <w:rsid w:val="00C15177"/>
    <w:rsid w:val="00C158A8"/>
    <w:rsid w:val="00C159ED"/>
    <w:rsid w:val="00C16386"/>
    <w:rsid w:val="00C16562"/>
    <w:rsid w:val="00C165C6"/>
    <w:rsid w:val="00C1662C"/>
    <w:rsid w:val="00C16813"/>
    <w:rsid w:val="00C16B16"/>
    <w:rsid w:val="00C17099"/>
    <w:rsid w:val="00C170AE"/>
    <w:rsid w:val="00C173C6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A75"/>
    <w:rsid w:val="00C20DD5"/>
    <w:rsid w:val="00C20F2A"/>
    <w:rsid w:val="00C20F7B"/>
    <w:rsid w:val="00C217D8"/>
    <w:rsid w:val="00C226CE"/>
    <w:rsid w:val="00C22CA7"/>
    <w:rsid w:val="00C22F9A"/>
    <w:rsid w:val="00C232DD"/>
    <w:rsid w:val="00C23452"/>
    <w:rsid w:val="00C23788"/>
    <w:rsid w:val="00C2423A"/>
    <w:rsid w:val="00C244D8"/>
    <w:rsid w:val="00C24789"/>
    <w:rsid w:val="00C24B84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845"/>
    <w:rsid w:val="00C30C4B"/>
    <w:rsid w:val="00C30D3F"/>
    <w:rsid w:val="00C30DAA"/>
    <w:rsid w:val="00C30F1F"/>
    <w:rsid w:val="00C30FB5"/>
    <w:rsid w:val="00C31089"/>
    <w:rsid w:val="00C312AD"/>
    <w:rsid w:val="00C314DF"/>
    <w:rsid w:val="00C315D4"/>
    <w:rsid w:val="00C3175A"/>
    <w:rsid w:val="00C319A2"/>
    <w:rsid w:val="00C319A3"/>
    <w:rsid w:val="00C31B49"/>
    <w:rsid w:val="00C3208A"/>
    <w:rsid w:val="00C321D9"/>
    <w:rsid w:val="00C32BB7"/>
    <w:rsid w:val="00C32CCE"/>
    <w:rsid w:val="00C335C1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5D91"/>
    <w:rsid w:val="00C36050"/>
    <w:rsid w:val="00C361B0"/>
    <w:rsid w:val="00C361CF"/>
    <w:rsid w:val="00C367B9"/>
    <w:rsid w:val="00C36DAD"/>
    <w:rsid w:val="00C37050"/>
    <w:rsid w:val="00C376E1"/>
    <w:rsid w:val="00C37CA6"/>
    <w:rsid w:val="00C37CDF"/>
    <w:rsid w:val="00C37E56"/>
    <w:rsid w:val="00C37F8D"/>
    <w:rsid w:val="00C40162"/>
    <w:rsid w:val="00C4018E"/>
    <w:rsid w:val="00C404D5"/>
    <w:rsid w:val="00C40B7D"/>
    <w:rsid w:val="00C40CD4"/>
    <w:rsid w:val="00C41057"/>
    <w:rsid w:val="00C411E2"/>
    <w:rsid w:val="00C41356"/>
    <w:rsid w:val="00C41E0C"/>
    <w:rsid w:val="00C41E8D"/>
    <w:rsid w:val="00C42013"/>
    <w:rsid w:val="00C42130"/>
    <w:rsid w:val="00C42784"/>
    <w:rsid w:val="00C429E1"/>
    <w:rsid w:val="00C439F0"/>
    <w:rsid w:val="00C43CE7"/>
    <w:rsid w:val="00C44189"/>
    <w:rsid w:val="00C447FB"/>
    <w:rsid w:val="00C44F96"/>
    <w:rsid w:val="00C44FF2"/>
    <w:rsid w:val="00C455FA"/>
    <w:rsid w:val="00C4587D"/>
    <w:rsid w:val="00C45C66"/>
    <w:rsid w:val="00C470AA"/>
    <w:rsid w:val="00C47AE8"/>
    <w:rsid w:val="00C47B93"/>
    <w:rsid w:val="00C47B9B"/>
    <w:rsid w:val="00C47BDE"/>
    <w:rsid w:val="00C47CAC"/>
    <w:rsid w:val="00C47EC4"/>
    <w:rsid w:val="00C50728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429"/>
    <w:rsid w:val="00C556C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061"/>
    <w:rsid w:val="00C613E1"/>
    <w:rsid w:val="00C619CD"/>
    <w:rsid w:val="00C61B5A"/>
    <w:rsid w:val="00C61D30"/>
    <w:rsid w:val="00C61EA9"/>
    <w:rsid w:val="00C61EE5"/>
    <w:rsid w:val="00C62003"/>
    <w:rsid w:val="00C62027"/>
    <w:rsid w:val="00C62700"/>
    <w:rsid w:val="00C62997"/>
    <w:rsid w:val="00C62A3E"/>
    <w:rsid w:val="00C63152"/>
    <w:rsid w:val="00C633AB"/>
    <w:rsid w:val="00C6343A"/>
    <w:rsid w:val="00C636B0"/>
    <w:rsid w:val="00C64077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2F9"/>
    <w:rsid w:val="00C71327"/>
    <w:rsid w:val="00C71468"/>
    <w:rsid w:val="00C716BA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A0C"/>
    <w:rsid w:val="00C80A45"/>
    <w:rsid w:val="00C80DB5"/>
    <w:rsid w:val="00C8198E"/>
    <w:rsid w:val="00C819C2"/>
    <w:rsid w:val="00C81B30"/>
    <w:rsid w:val="00C8220B"/>
    <w:rsid w:val="00C82387"/>
    <w:rsid w:val="00C823D0"/>
    <w:rsid w:val="00C828F7"/>
    <w:rsid w:val="00C83012"/>
    <w:rsid w:val="00C831FC"/>
    <w:rsid w:val="00C8395C"/>
    <w:rsid w:val="00C83D50"/>
    <w:rsid w:val="00C840E0"/>
    <w:rsid w:val="00C84231"/>
    <w:rsid w:val="00C847C8"/>
    <w:rsid w:val="00C84CD6"/>
    <w:rsid w:val="00C84D5A"/>
    <w:rsid w:val="00C85034"/>
    <w:rsid w:val="00C8534D"/>
    <w:rsid w:val="00C85460"/>
    <w:rsid w:val="00C856CB"/>
    <w:rsid w:val="00C85B97"/>
    <w:rsid w:val="00C85F12"/>
    <w:rsid w:val="00C86379"/>
    <w:rsid w:val="00C864DB"/>
    <w:rsid w:val="00C8669B"/>
    <w:rsid w:val="00C86CA2"/>
    <w:rsid w:val="00C870BA"/>
    <w:rsid w:val="00C8781D"/>
    <w:rsid w:val="00C878E9"/>
    <w:rsid w:val="00C87A95"/>
    <w:rsid w:val="00C87AF9"/>
    <w:rsid w:val="00C87D11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207"/>
    <w:rsid w:val="00C9129A"/>
    <w:rsid w:val="00C915C3"/>
    <w:rsid w:val="00C91CFB"/>
    <w:rsid w:val="00C91FAC"/>
    <w:rsid w:val="00C9220C"/>
    <w:rsid w:val="00C922C5"/>
    <w:rsid w:val="00C92352"/>
    <w:rsid w:val="00C923B7"/>
    <w:rsid w:val="00C92534"/>
    <w:rsid w:val="00C927AB"/>
    <w:rsid w:val="00C92C2A"/>
    <w:rsid w:val="00C9318C"/>
    <w:rsid w:val="00C93297"/>
    <w:rsid w:val="00C932D9"/>
    <w:rsid w:val="00C93543"/>
    <w:rsid w:val="00C940BA"/>
    <w:rsid w:val="00C94279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3F"/>
    <w:rsid w:val="00C963E1"/>
    <w:rsid w:val="00C965AD"/>
    <w:rsid w:val="00C96A24"/>
    <w:rsid w:val="00C96D37"/>
    <w:rsid w:val="00C96D71"/>
    <w:rsid w:val="00C96F89"/>
    <w:rsid w:val="00C96FE0"/>
    <w:rsid w:val="00C9730E"/>
    <w:rsid w:val="00C97572"/>
    <w:rsid w:val="00C97671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67C"/>
    <w:rsid w:val="00CA2919"/>
    <w:rsid w:val="00CA2C56"/>
    <w:rsid w:val="00CA2ED2"/>
    <w:rsid w:val="00CA41D8"/>
    <w:rsid w:val="00CA4572"/>
    <w:rsid w:val="00CA49C0"/>
    <w:rsid w:val="00CA4A24"/>
    <w:rsid w:val="00CA4A3F"/>
    <w:rsid w:val="00CA4C14"/>
    <w:rsid w:val="00CA4E07"/>
    <w:rsid w:val="00CA4F58"/>
    <w:rsid w:val="00CA4FC2"/>
    <w:rsid w:val="00CA51A0"/>
    <w:rsid w:val="00CA5623"/>
    <w:rsid w:val="00CA5DA3"/>
    <w:rsid w:val="00CA6156"/>
    <w:rsid w:val="00CA6164"/>
    <w:rsid w:val="00CA6BDF"/>
    <w:rsid w:val="00CA7239"/>
    <w:rsid w:val="00CA7E66"/>
    <w:rsid w:val="00CB00AB"/>
    <w:rsid w:val="00CB010F"/>
    <w:rsid w:val="00CB01BC"/>
    <w:rsid w:val="00CB03CF"/>
    <w:rsid w:val="00CB047F"/>
    <w:rsid w:val="00CB04F4"/>
    <w:rsid w:val="00CB11BD"/>
    <w:rsid w:val="00CB1368"/>
    <w:rsid w:val="00CB167F"/>
    <w:rsid w:val="00CB1720"/>
    <w:rsid w:val="00CB1C10"/>
    <w:rsid w:val="00CB1F2A"/>
    <w:rsid w:val="00CB2674"/>
    <w:rsid w:val="00CB299C"/>
    <w:rsid w:val="00CB2BBA"/>
    <w:rsid w:val="00CB35ED"/>
    <w:rsid w:val="00CB39EB"/>
    <w:rsid w:val="00CB3B81"/>
    <w:rsid w:val="00CB41E7"/>
    <w:rsid w:val="00CB46FD"/>
    <w:rsid w:val="00CB480A"/>
    <w:rsid w:val="00CB49C7"/>
    <w:rsid w:val="00CB4FA5"/>
    <w:rsid w:val="00CB5008"/>
    <w:rsid w:val="00CB58DD"/>
    <w:rsid w:val="00CB5DC5"/>
    <w:rsid w:val="00CB6343"/>
    <w:rsid w:val="00CB6517"/>
    <w:rsid w:val="00CB668B"/>
    <w:rsid w:val="00CB66BF"/>
    <w:rsid w:val="00CB67DB"/>
    <w:rsid w:val="00CB6F41"/>
    <w:rsid w:val="00CB7648"/>
    <w:rsid w:val="00CB79A4"/>
    <w:rsid w:val="00CB7B6B"/>
    <w:rsid w:val="00CB7F5F"/>
    <w:rsid w:val="00CC00B7"/>
    <w:rsid w:val="00CC0304"/>
    <w:rsid w:val="00CC034B"/>
    <w:rsid w:val="00CC07B6"/>
    <w:rsid w:val="00CC07BA"/>
    <w:rsid w:val="00CC099A"/>
    <w:rsid w:val="00CC0AA7"/>
    <w:rsid w:val="00CC0E56"/>
    <w:rsid w:val="00CC153E"/>
    <w:rsid w:val="00CC1555"/>
    <w:rsid w:val="00CC172A"/>
    <w:rsid w:val="00CC1A18"/>
    <w:rsid w:val="00CC1CF9"/>
    <w:rsid w:val="00CC1D2E"/>
    <w:rsid w:val="00CC1E3E"/>
    <w:rsid w:val="00CC1E40"/>
    <w:rsid w:val="00CC21A6"/>
    <w:rsid w:val="00CC27F5"/>
    <w:rsid w:val="00CC2D18"/>
    <w:rsid w:val="00CC2EFE"/>
    <w:rsid w:val="00CC32B0"/>
    <w:rsid w:val="00CC33CB"/>
    <w:rsid w:val="00CC3D5F"/>
    <w:rsid w:val="00CC3D8D"/>
    <w:rsid w:val="00CC3E8C"/>
    <w:rsid w:val="00CC400F"/>
    <w:rsid w:val="00CC4365"/>
    <w:rsid w:val="00CC4C5E"/>
    <w:rsid w:val="00CC4CD7"/>
    <w:rsid w:val="00CC4EB8"/>
    <w:rsid w:val="00CC4EF6"/>
    <w:rsid w:val="00CC4F58"/>
    <w:rsid w:val="00CC57AE"/>
    <w:rsid w:val="00CC5915"/>
    <w:rsid w:val="00CC606C"/>
    <w:rsid w:val="00CC620F"/>
    <w:rsid w:val="00CC652C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96B"/>
    <w:rsid w:val="00CD1D6E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54E"/>
    <w:rsid w:val="00CD492B"/>
    <w:rsid w:val="00CD5768"/>
    <w:rsid w:val="00CD5ADA"/>
    <w:rsid w:val="00CD5C02"/>
    <w:rsid w:val="00CD5F80"/>
    <w:rsid w:val="00CD61E3"/>
    <w:rsid w:val="00CD6823"/>
    <w:rsid w:val="00CD6D63"/>
    <w:rsid w:val="00CD6E0B"/>
    <w:rsid w:val="00CD707E"/>
    <w:rsid w:val="00CD70DB"/>
    <w:rsid w:val="00CD711C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4A0"/>
    <w:rsid w:val="00CE19F2"/>
    <w:rsid w:val="00CE253D"/>
    <w:rsid w:val="00CE2858"/>
    <w:rsid w:val="00CE3180"/>
    <w:rsid w:val="00CE3257"/>
    <w:rsid w:val="00CE38AA"/>
    <w:rsid w:val="00CE3CDC"/>
    <w:rsid w:val="00CE3D16"/>
    <w:rsid w:val="00CE3D41"/>
    <w:rsid w:val="00CE3FBA"/>
    <w:rsid w:val="00CE517F"/>
    <w:rsid w:val="00CE5386"/>
    <w:rsid w:val="00CE53A7"/>
    <w:rsid w:val="00CE5854"/>
    <w:rsid w:val="00CE5E50"/>
    <w:rsid w:val="00CE630B"/>
    <w:rsid w:val="00CE69F3"/>
    <w:rsid w:val="00CE6AD5"/>
    <w:rsid w:val="00CE6E24"/>
    <w:rsid w:val="00CE6FFB"/>
    <w:rsid w:val="00CE7392"/>
    <w:rsid w:val="00CE76BD"/>
    <w:rsid w:val="00CE781A"/>
    <w:rsid w:val="00CE7BFD"/>
    <w:rsid w:val="00CF0131"/>
    <w:rsid w:val="00CF02AC"/>
    <w:rsid w:val="00CF057C"/>
    <w:rsid w:val="00CF06E6"/>
    <w:rsid w:val="00CF0878"/>
    <w:rsid w:val="00CF08B8"/>
    <w:rsid w:val="00CF0CD7"/>
    <w:rsid w:val="00CF0DD9"/>
    <w:rsid w:val="00CF163C"/>
    <w:rsid w:val="00CF18AB"/>
    <w:rsid w:val="00CF1AA6"/>
    <w:rsid w:val="00CF1C27"/>
    <w:rsid w:val="00CF1EF6"/>
    <w:rsid w:val="00CF20C8"/>
    <w:rsid w:val="00CF23EB"/>
    <w:rsid w:val="00CF2639"/>
    <w:rsid w:val="00CF2971"/>
    <w:rsid w:val="00CF2A06"/>
    <w:rsid w:val="00CF2EF5"/>
    <w:rsid w:val="00CF2FBF"/>
    <w:rsid w:val="00CF33BA"/>
    <w:rsid w:val="00CF3672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50"/>
    <w:rsid w:val="00CF66DE"/>
    <w:rsid w:val="00CF6848"/>
    <w:rsid w:val="00CF690F"/>
    <w:rsid w:val="00CF6AF3"/>
    <w:rsid w:val="00CF6B46"/>
    <w:rsid w:val="00CF6C9A"/>
    <w:rsid w:val="00CF74F6"/>
    <w:rsid w:val="00CF76AE"/>
    <w:rsid w:val="00CF7896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264"/>
    <w:rsid w:val="00D02369"/>
    <w:rsid w:val="00D024C7"/>
    <w:rsid w:val="00D02683"/>
    <w:rsid w:val="00D02AFC"/>
    <w:rsid w:val="00D02B7B"/>
    <w:rsid w:val="00D02C36"/>
    <w:rsid w:val="00D02E17"/>
    <w:rsid w:val="00D02F2F"/>
    <w:rsid w:val="00D0321D"/>
    <w:rsid w:val="00D04621"/>
    <w:rsid w:val="00D04A63"/>
    <w:rsid w:val="00D04FC8"/>
    <w:rsid w:val="00D050BA"/>
    <w:rsid w:val="00D05647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0A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121C"/>
    <w:rsid w:val="00D113AD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3A1"/>
    <w:rsid w:val="00D13451"/>
    <w:rsid w:val="00D13820"/>
    <w:rsid w:val="00D13880"/>
    <w:rsid w:val="00D13BBC"/>
    <w:rsid w:val="00D13F9F"/>
    <w:rsid w:val="00D1404F"/>
    <w:rsid w:val="00D14204"/>
    <w:rsid w:val="00D14854"/>
    <w:rsid w:val="00D150C5"/>
    <w:rsid w:val="00D1552A"/>
    <w:rsid w:val="00D15D9D"/>
    <w:rsid w:val="00D1624D"/>
    <w:rsid w:val="00D16632"/>
    <w:rsid w:val="00D17550"/>
    <w:rsid w:val="00D17869"/>
    <w:rsid w:val="00D1792B"/>
    <w:rsid w:val="00D17F37"/>
    <w:rsid w:val="00D202D3"/>
    <w:rsid w:val="00D20438"/>
    <w:rsid w:val="00D2166C"/>
    <w:rsid w:val="00D2171B"/>
    <w:rsid w:val="00D217CE"/>
    <w:rsid w:val="00D21A77"/>
    <w:rsid w:val="00D21E67"/>
    <w:rsid w:val="00D22148"/>
    <w:rsid w:val="00D22406"/>
    <w:rsid w:val="00D229A3"/>
    <w:rsid w:val="00D22A24"/>
    <w:rsid w:val="00D22D40"/>
    <w:rsid w:val="00D232E5"/>
    <w:rsid w:val="00D2348D"/>
    <w:rsid w:val="00D23556"/>
    <w:rsid w:val="00D239AD"/>
    <w:rsid w:val="00D239F9"/>
    <w:rsid w:val="00D23A1F"/>
    <w:rsid w:val="00D23B89"/>
    <w:rsid w:val="00D23CE2"/>
    <w:rsid w:val="00D244D5"/>
    <w:rsid w:val="00D248B7"/>
    <w:rsid w:val="00D24D04"/>
    <w:rsid w:val="00D256CC"/>
    <w:rsid w:val="00D25866"/>
    <w:rsid w:val="00D258DF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72"/>
    <w:rsid w:val="00D26DBE"/>
    <w:rsid w:val="00D27AAD"/>
    <w:rsid w:val="00D27F01"/>
    <w:rsid w:val="00D3013B"/>
    <w:rsid w:val="00D301F6"/>
    <w:rsid w:val="00D30373"/>
    <w:rsid w:val="00D30707"/>
    <w:rsid w:val="00D309B2"/>
    <w:rsid w:val="00D309D3"/>
    <w:rsid w:val="00D30C46"/>
    <w:rsid w:val="00D30FC7"/>
    <w:rsid w:val="00D31B9F"/>
    <w:rsid w:val="00D31BEA"/>
    <w:rsid w:val="00D32088"/>
    <w:rsid w:val="00D322CF"/>
    <w:rsid w:val="00D33313"/>
    <w:rsid w:val="00D33379"/>
    <w:rsid w:val="00D333D7"/>
    <w:rsid w:val="00D33410"/>
    <w:rsid w:val="00D33418"/>
    <w:rsid w:val="00D33458"/>
    <w:rsid w:val="00D33A9A"/>
    <w:rsid w:val="00D33AFC"/>
    <w:rsid w:val="00D33C0E"/>
    <w:rsid w:val="00D33C2E"/>
    <w:rsid w:val="00D3410B"/>
    <w:rsid w:val="00D344C9"/>
    <w:rsid w:val="00D34965"/>
    <w:rsid w:val="00D35226"/>
    <w:rsid w:val="00D358B2"/>
    <w:rsid w:val="00D359BB"/>
    <w:rsid w:val="00D3609F"/>
    <w:rsid w:val="00D3610A"/>
    <w:rsid w:val="00D366C8"/>
    <w:rsid w:val="00D368C6"/>
    <w:rsid w:val="00D369DF"/>
    <w:rsid w:val="00D36C8E"/>
    <w:rsid w:val="00D36D5A"/>
    <w:rsid w:val="00D37A26"/>
    <w:rsid w:val="00D37C2D"/>
    <w:rsid w:val="00D37F6A"/>
    <w:rsid w:val="00D40109"/>
    <w:rsid w:val="00D40429"/>
    <w:rsid w:val="00D404CE"/>
    <w:rsid w:val="00D40A5C"/>
    <w:rsid w:val="00D40D79"/>
    <w:rsid w:val="00D40E25"/>
    <w:rsid w:val="00D40E78"/>
    <w:rsid w:val="00D40F5C"/>
    <w:rsid w:val="00D41009"/>
    <w:rsid w:val="00D4111A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2DC4"/>
    <w:rsid w:val="00D43888"/>
    <w:rsid w:val="00D4429F"/>
    <w:rsid w:val="00D44A5C"/>
    <w:rsid w:val="00D44FDF"/>
    <w:rsid w:val="00D45819"/>
    <w:rsid w:val="00D459CE"/>
    <w:rsid w:val="00D45B68"/>
    <w:rsid w:val="00D45BE6"/>
    <w:rsid w:val="00D466E5"/>
    <w:rsid w:val="00D467C7"/>
    <w:rsid w:val="00D4688E"/>
    <w:rsid w:val="00D46F2D"/>
    <w:rsid w:val="00D471EF"/>
    <w:rsid w:val="00D475CC"/>
    <w:rsid w:val="00D4766F"/>
    <w:rsid w:val="00D477E2"/>
    <w:rsid w:val="00D4785C"/>
    <w:rsid w:val="00D47A34"/>
    <w:rsid w:val="00D47F1A"/>
    <w:rsid w:val="00D5044A"/>
    <w:rsid w:val="00D50772"/>
    <w:rsid w:val="00D50C82"/>
    <w:rsid w:val="00D50C96"/>
    <w:rsid w:val="00D50CF3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283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5BB"/>
    <w:rsid w:val="00D54C59"/>
    <w:rsid w:val="00D54CA0"/>
    <w:rsid w:val="00D54D88"/>
    <w:rsid w:val="00D550ED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587"/>
    <w:rsid w:val="00D56810"/>
    <w:rsid w:val="00D56C31"/>
    <w:rsid w:val="00D56D65"/>
    <w:rsid w:val="00D572B2"/>
    <w:rsid w:val="00D57AC0"/>
    <w:rsid w:val="00D57C20"/>
    <w:rsid w:val="00D57F0A"/>
    <w:rsid w:val="00D57FB6"/>
    <w:rsid w:val="00D60207"/>
    <w:rsid w:val="00D6041F"/>
    <w:rsid w:val="00D6078E"/>
    <w:rsid w:val="00D60BCB"/>
    <w:rsid w:val="00D60C1A"/>
    <w:rsid w:val="00D60CB2"/>
    <w:rsid w:val="00D60DD4"/>
    <w:rsid w:val="00D60E27"/>
    <w:rsid w:val="00D610FA"/>
    <w:rsid w:val="00D61697"/>
    <w:rsid w:val="00D61B68"/>
    <w:rsid w:val="00D62243"/>
    <w:rsid w:val="00D62383"/>
    <w:rsid w:val="00D623BB"/>
    <w:rsid w:val="00D6278F"/>
    <w:rsid w:val="00D6288F"/>
    <w:rsid w:val="00D62949"/>
    <w:rsid w:val="00D629D3"/>
    <w:rsid w:val="00D62DEC"/>
    <w:rsid w:val="00D62E00"/>
    <w:rsid w:val="00D63BAD"/>
    <w:rsid w:val="00D63E7A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1D9"/>
    <w:rsid w:val="00D7123A"/>
    <w:rsid w:val="00D716A9"/>
    <w:rsid w:val="00D71707"/>
    <w:rsid w:val="00D717F4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3F38"/>
    <w:rsid w:val="00D74461"/>
    <w:rsid w:val="00D74AF7"/>
    <w:rsid w:val="00D74B95"/>
    <w:rsid w:val="00D7505F"/>
    <w:rsid w:val="00D75199"/>
    <w:rsid w:val="00D75277"/>
    <w:rsid w:val="00D75439"/>
    <w:rsid w:val="00D755A0"/>
    <w:rsid w:val="00D75843"/>
    <w:rsid w:val="00D758A1"/>
    <w:rsid w:val="00D75B37"/>
    <w:rsid w:val="00D75E85"/>
    <w:rsid w:val="00D75F68"/>
    <w:rsid w:val="00D7643F"/>
    <w:rsid w:val="00D7649D"/>
    <w:rsid w:val="00D769F0"/>
    <w:rsid w:val="00D76E0D"/>
    <w:rsid w:val="00D76E83"/>
    <w:rsid w:val="00D771C9"/>
    <w:rsid w:val="00D800A1"/>
    <w:rsid w:val="00D8036A"/>
    <w:rsid w:val="00D8064A"/>
    <w:rsid w:val="00D80AB8"/>
    <w:rsid w:val="00D80C93"/>
    <w:rsid w:val="00D80CCB"/>
    <w:rsid w:val="00D810BF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7F8"/>
    <w:rsid w:val="00D83850"/>
    <w:rsid w:val="00D84268"/>
    <w:rsid w:val="00D84278"/>
    <w:rsid w:val="00D846C5"/>
    <w:rsid w:val="00D847C6"/>
    <w:rsid w:val="00D8666C"/>
    <w:rsid w:val="00D86ACF"/>
    <w:rsid w:val="00D86B37"/>
    <w:rsid w:val="00D86EF6"/>
    <w:rsid w:val="00D87154"/>
    <w:rsid w:val="00D8778A"/>
    <w:rsid w:val="00D90196"/>
    <w:rsid w:val="00D91009"/>
    <w:rsid w:val="00D9120D"/>
    <w:rsid w:val="00D9126A"/>
    <w:rsid w:val="00D912DF"/>
    <w:rsid w:val="00D9151F"/>
    <w:rsid w:val="00D919F7"/>
    <w:rsid w:val="00D91A37"/>
    <w:rsid w:val="00D91AEE"/>
    <w:rsid w:val="00D91F8C"/>
    <w:rsid w:val="00D92265"/>
    <w:rsid w:val="00D9230B"/>
    <w:rsid w:val="00D92432"/>
    <w:rsid w:val="00D92558"/>
    <w:rsid w:val="00D92633"/>
    <w:rsid w:val="00D92CBC"/>
    <w:rsid w:val="00D92FD3"/>
    <w:rsid w:val="00D931F2"/>
    <w:rsid w:val="00D9350B"/>
    <w:rsid w:val="00D938C1"/>
    <w:rsid w:val="00D938CE"/>
    <w:rsid w:val="00D93EF4"/>
    <w:rsid w:val="00D94909"/>
    <w:rsid w:val="00D94934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883"/>
    <w:rsid w:val="00D96AD5"/>
    <w:rsid w:val="00D96C9B"/>
    <w:rsid w:val="00D96FCE"/>
    <w:rsid w:val="00D971C6"/>
    <w:rsid w:val="00D9793D"/>
    <w:rsid w:val="00D97D08"/>
    <w:rsid w:val="00D97D27"/>
    <w:rsid w:val="00D97E86"/>
    <w:rsid w:val="00DA000D"/>
    <w:rsid w:val="00DA015E"/>
    <w:rsid w:val="00DA02EC"/>
    <w:rsid w:val="00DA0FC0"/>
    <w:rsid w:val="00DA10F6"/>
    <w:rsid w:val="00DA1D80"/>
    <w:rsid w:val="00DA1F1A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41"/>
    <w:rsid w:val="00DA5E7E"/>
    <w:rsid w:val="00DA61A7"/>
    <w:rsid w:val="00DA632E"/>
    <w:rsid w:val="00DA6518"/>
    <w:rsid w:val="00DA6FA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0B"/>
    <w:rsid w:val="00DB27E1"/>
    <w:rsid w:val="00DB2CDC"/>
    <w:rsid w:val="00DB2CF9"/>
    <w:rsid w:val="00DB2F94"/>
    <w:rsid w:val="00DB2FDC"/>
    <w:rsid w:val="00DB35C7"/>
    <w:rsid w:val="00DB3719"/>
    <w:rsid w:val="00DB37E0"/>
    <w:rsid w:val="00DB39DE"/>
    <w:rsid w:val="00DB3AF9"/>
    <w:rsid w:val="00DB3D0B"/>
    <w:rsid w:val="00DB3D52"/>
    <w:rsid w:val="00DB42C3"/>
    <w:rsid w:val="00DB4322"/>
    <w:rsid w:val="00DB4427"/>
    <w:rsid w:val="00DB452C"/>
    <w:rsid w:val="00DB4F9D"/>
    <w:rsid w:val="00DB5010"/>
    <w:rsid w:val="00DB5024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39"/>
    <w:rsid w:val="00DC1479"/>
    <w:rsid w:val="00DC1624"/>
    <w:rsid w:val="00DC1763"/>
    <w:rsid w:val="00DC1B4C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09A"/>
    <w:rsid w:val="00DC41A2"/>
    <w:rsid w:val="00DC4330"/>
    <w:rsid w:val="00DC48FE"/>
    <w:rsid w:val="00DC4935"/>
    <w:rsid w:val="00DC4CE8"/>
    <w:rsid w:val="00DC4D82"/>
    <w:rsid w:val="00DC5015"/>
    <w:rsid w:val="00DC51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6E96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AA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1CE"/>
    <w:rsid w:val="00DD59AB"/>
    <w:rsid w:val="00DD5E0E"/>
    <w:rsid w:val="00DD5FFE"/>
    <w:rsid w:val="00DD6396"/>
    <w:rsid w:val="00DD6A0E"/>
    <w:rsid w:val="00DD6C70"/>
    <w:rsid w:val="00DD6DA2"/>
    <w:rsid w:val="00DD700A"/>
    <w:rsid w:val="00DD761C"/>
    <w:rsid w:val="00DD7A0C"/>
    <w:rsid w:val="00DE0171"/>
    <w:rsid w:val="00DE0333"/>
    <w:rsid w:val="00DE0558"/>
    <w:rsid w:val="00DE067E"/>
    <w:rsid w:val="00DE088E"/>
    <w:rsid w:val="00DE128B"/>
    <w:rsid w:val="00DE14DB"/>
    <w:rsid w:val="00DE1799"/>
    <w:rsid w:val="00DE1E4F"/>
    <w:rsid w:val="00DE21CF"/>
    <w:rsid w:val="00DE26C2"/>
    <w:rsid w:val="00DE279F"/>
    <w:rsid w:val="00DE2D4B"/>
    <w:rsid w:val="00DE31DC"/>
    <w:rsid w:val="00DE36D0"/>
    <w:rsid w:val="00DE3E7C"/>
    <w:rsid w:val="00DE464E"/>
    <w:rsid w:val="00DE4664"/>
    <w:rsid w:val="00DE4811"/>
    <w:rsid w:val="00DE4B0C"/>
    <w:rsid w:val="00DE5036"/>
    <w:rsid w:val="00DE5FDA"/>
    <w:rsid w:val="00DE61AA"/>
    <w:rsid w:val="00DE682A"/>
    <w:rsid w:val="00DE752E"/>
    <w:rsid w:val="00DE7793"/>
    <w:rsid w:val="00DE7D03"/>
    <w:rsid w:val="00DE7F45"/>
    <w:rsid w:val="00DF0257"/>
    <w:rsid w:val="00DF02EC"/>
    <w:rsid w:val="00DF05EC"/>
    <w:rsid w:val="00DF0820"/>
    <w:rsid w:val="00DF0D33"/>
    <w:rsid w:val="00DF0E63"/>
    <w:rsid w:val="00DF12DC"/>
    <w:rsid w:val="00DF1300"/>
    <w:rsid w:val="00DF1A61"/>
    <w:rsid w:val="00DF1EB6"/>
    <w:rsid w:val="00DF1FD6"/>
    <w:rsid w:val="00DF2011"/>
    <w:rsid w:val="00DF2088"/>
    <w:rsid w:val="00DF25AA"/>
    <w:rsid w:val="00DF30F8"/>
    <w:rsid w:val="00DF32AF"/>
    <w:rsid w:val="00DF3307"/>
    <w:rsid w:val="00DF34C9"/>
    <w:rsid w:val="00DF360E"/>
    <w:rsid w:val="00DF3623"/>
    <w:rsid w:val="00DF3A2C"/>
    <w:rsid w:val="00DF4158"/>
    <w:rsid w:val="00DF41E3"/>
    <w:rsid w:val="00DF437A"/>
    <w:rsid w:val="00DF4430"/>
    <w:rsid w:val="00DF448E"/>
    <w:rsid w:val="00DF4920"/>
    <w:rsid w:val="00DF4DEA"/>
    <w:rsid w:val="00DF4F19"/>
    <w:rsid w:val="00DF5002"/>
    <w:rsid w:val="00DF5270"/>
    <w:rsid w:val="00DF5960"/>
    <w:rsid w:val="00DF5B4C"/>
    <w:rsid w:val="00DF5C89"/>
    <w:rsid w:val="00DF6014"/>
    <w:rsid w:val="00DF6531"/>
    <w:rsid w:val="00DF6824"/>
    <w:rsid w:val="00DF69A9"/>
    <w:rsid w:val="00DF6A83"/>
    <w:rsid w:val="00DF6D26"/>
    <w:rsid w:val="00DF6F67"/>
    <w:rsid w:val="00DF7226"/>
    <w:rsid w:val="00DF7BC3"/>
    <w:rsid w:val="00E00116"/>
    <w:rsid w:val="00E00266"/>
    <w:rsid w:val="00E00368"/>
    <w:rsid w:val="00E005F5"/>
    <w:rsid w:val="00E00A07"/>
    <w:rsid w:val="00E00A92"/>
    <w:rsid w:val="00E01395"/>
    <w:rsid w:val="00E01700"/>
    <w:rsid w:val="00E019EA"/>
    <w:rsid w:val="00E01A5C"/>
    <w:rsid w:val="00E01F60"/>
    <w:rsid w:val="00E028E6"/>
    <w:rsid w:val="00E02C20"/>
    <w:rsid w:val="00E0324B"/>
    <w:rsid w:val="00E0345F"/>
    <w:rsid w:val="00E03B1D"/>
    <w:rsid w:val="00E03BEA"/>
    <w:rsid w:val="00E03CA2"/>
    <w:rsid w:val="00E0401E"/>
    <w:rsid w:val="00E046C1"/>
    <w:rsid w:val="00E048DD"/>
    <w:rsid w:val="00E049EC"/>
    <w:rsid w:val="00E04AA6"/>
    <w:rsid w:val="00E04FD8"/>
    <w:rsid w:val="00E05A43"/>
    <w:rsid w:val="00E05FC4"/>
    <w:rsid w:val="00E062EF"/>
    <w:rsid w:val="00E067ED"/>
    <w:rsid w:val="00E06977"/>
    <w:rsid w:val="00E06A62"/>
    <w:rsid w:val="00E06AF4"/>
    <w:rsid w:val="00E06F6A"/>
    <w:rsid w:val="00E073C8"/>
    <w:rsid w:val="00E07686"/>
    <w:rsid w:val="00E07E45"/>
    <w:rsid w:val="00E1007C"/>
    <w:rsid w:val="00E10088"/>
    <w:rsid w:val="00E101F9"/>
    <w:rsid w:val="00E102BD"/>
    <w:rsid w:val="00E1039D"/>
    <w:rsid w:val="00E103F8"/>
    <w:rsid w:val="00E104ED"/>
    <w:rsid w:val="00E10631"/>
    <w:rsid w:val="00E10A4A"/>
    <w:rsid w:val="00E11203"/>
    <w:rsid w:val="00E11EB8"/>
    <w:rsid w:val="00E1216B"/>
    <w:rsid w:val="00E1273A"/>
    <w:rsid w:val="00E127F2"/>
    <w:rsid w:val="00E12933"/>
    <w:rsid w:val="00E12A5A"/>
    <w:rsid w:val="00E12AF0"/>
    <w:rsid w:val="00E13326"/>
    <w:rsid w:val="00E136AE"/>
    <w:rsid w:val="00E139D0"/>
    <w:rsid w:val="00E13A9C"/>
    <w:rsid w:val="00E1437C"/>
    <w:rsid w:val="00E143F1"/>
    <w:rsid w:val="00E145A7"/>
    <w:rsid w:val="00E145E0"/>
    <w:rsid w:val="00E14717"/>
    <w:rsid w:val="00E147E5"/>
    <w:rsid w:val="00E14913"/>
    <w:rsid w:val="00E149D5"/>
    <w:rsid w:val="00E14ACE"/>
    <w:rsid w:val="00E150B1"/>
    <w:rsid w:val="00E15352"/>
    <w:rsid w:val="00E15366"/>
    <w:rsid w:val="00E153A7"/>
    <w:rsid w:val="00E154A1"/>
    <w:rsid w:val="00E15ED2"/>
    <w:rsid w:val="00E164E8"/>
    <w:rsid w:val="00E1654E"/>
    <w:rsid w:val="00E167D4"/>
    <w:rsid w:val="00E168E5"/>
    <w:rsid w:val="00E16BCB"/>
    <w:rsid w:val="00E172D5"/>
    <w:rsid w:val="00E175FF"/>
    <w:rsid w:val="00E17BD8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2F61"/>
    <w:rsid w:val="00E23159"/>
    <w:rsid w:val="00E23224"/>
    <w:rsid w:val="00E23467"/>
    <w:rsid w:val="00E2382B"/>
    <w:rsid w:val="00E23851"/>
    <w:rsid w:val="00E23ACC"/>
    <w:rsid w:val="00E23ADB"/>
    <w:rsid w:val="00E244E5"/>
    <w:rsid w:val="00E244FA"/>
    <w:rsid w:val="00E24553"/>
    <w:rsid w:val="00E24778"/>
    <w:rsid w:val="00E249DC"/>
    <w:rsid w:val="00E24A78"/>
    <w:rsid w:val="00E24D56"/>
    <w:rsid w:val="00E24ECA"/>
    <w:rsid w:val="00E250DB"/>
    <w:rsid w:val="00E25328"/>
    <w:rsid w:val="00E25334"/>
    <w:rsid w:val="00E2567F"/>
    <w:rsid w:val="00E25F1D"/>
    <w:rsid w:val="00E25F49"/>
    <w:rsid w:val="00E2617B"/>
    <w:rsid w:val="00E26224"/>
    <w:rsid w:val="00E26660"/>
    <w:rsid w:val="00E26897"/>
    <w:rsid w:val="00E2690E"/>
    <w:rsid w:val="00E272FE"/>
    <w:rsid w:val="00E30049"/>
    <w:rsid w:val="00E30063"/>
    <w:rsid w:val="00E30517"/>
    <w:rsid w:val="00E3070A"/>
    <w:rsid w:val="00E30A39"/>
    <w:rsid w:val="00E30A72"/>
    <w:rsid w:val="00E30B9D"/>
    <w:rsid w:val="00E30DB2"/>
    <w:rsid w:val="00E31315"/>
    <w:rsid w:val="00E31506"/>
    <w:rsid w:val="00E3167F"/>
    <w:rsid w:val="00E31E75"/>
    <w:rsid w:val="00E3200D"/>
    <w:rsid w:val="00E32BFF"/>
    <w:rsid w:val="00E32E0E"/>
    <w:rsid w:val="00E3305B"/>
    <w:rsid w:val="00E331E7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6F55"/>
    <w:rsid w:val="00E377BF"/>
    <w:rsid w:val="00E37C25"/>
    <w:rsid w:val="00E40362"/>
    <w:rsid w:val="00E40AE8"/>
    <w:rsid w:val="00E4157B"/>
    <w:rsid w:val="00E41BAC"/>
    <w:rsid w:val="00E41C73"/>
    <w:rsid w:val="00E420B4"/>
    <w:rsid w:val="00E423C8"/>
    <w:rsid w:val="00E42532"/>
    <w:rsid w:val="00E42D71"/>
    <w:rsid w:val="00E42E2E"/>
    <w:rsid w:val="00E432AE"/>
    <w:rsid w:val="00E434D2"/>
    <w:rsid w:val="00E4356E"/>
    <w:rsid w:val="00E43F1E"/>
    <w:rsid w:val="00E441D5"/>
    <w:rsid w:val="00E4466A"/>
    <w:rsid w:val="00E447D5"/>
    <w:rsid w:val="00E45041"/>
    <w:rsid w:val="00E450D8"/>
    <w:rsid w:val="00E452D0"/>
    <w:rsid w:val="00E45A9D"/>
    <w:rsid w:val="00E45F03"/>
    <w:rsid w:val="00E460A1"/>
    <w:rsid w:val="00E46288"/>
    <w:rsid w:val="00E46A87"/>
    <w:rsid w:val="00E46CC9"/>
    <w:rsid w:val="00E47D5F"/>
    <w:rsid w:val="00E47D96"/>
    <w:rsid w:val="00E47E78"/>
    <w:rsid w:val="00E508D6"/>
    <w:rsid w:val="00E50DDF"/>
    <w:rsid w:val="00E5143B"/>
    <w:rsid w:val="00E514AD"/>
    <w:rsid w:val="00E515A3"/>
    <w:rsid w:val="00E51C4D"/>
    <w:rsid w:val="00E51E23"/>
    <w:rsid w:val="00E523F3"/>
    <w:rsid w:val="00E52824"/>
    <w:rsid w:val="00E5296B"/>
    <w:rsid w:val="00E52F76"/>
    <w:rsid w:val="00E5315C"/>
    <w:rsid w:val="00E534EA"/>
    <w:rsid w:val="00E538E0"/>
    <w:rsid w:val="00E53DF1"/>
    <w:rsid w:val="00E547DF"/>
    <w:rsid w:val="00E54D33"/>
    <w:rsid w:val="00E554A9"/>
    <w:rsid w:val="00E564C1"/>
    <w:rsid w:val="00E56AF0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9C5"/>
    <w:rsid w:val="00E60D63"/>
    <w:rsid w:val="00E60E12"/>
    <w:rsid w:val="00E60F80"/>
    <w:rsid w:val="00E6134E"/>
    <w:rsid w:val="00E613CE"/>
    <w:rsid w:val="00E61A55"/>
    <w:rsid w:val="00E61DAC"/>
    <w:rsid w:val="00E61F86"/>
    <w:rsid w:val="00E62AF2"/>
    <w:rsid w:val="00E62C6B"/>
    <w:rsid w:val="00E62DDA"/>
    <w:rsid w:val="00E630F7"/>
    <w:rsid w:val="00E6324D"/>
    <w:rsid w:val="00E63A8C"/>
    <w:rsid w:val="00E63E5E"/>
    <w:rsid w:val="00E641A7"/>
    <w:rsid w:val="00E643D0"/>
    <w:rsid w:val="00E64763"/>
    <w:rsid w:val="00E647DC"/>
    <w:rsid w:val="00E647F1"/>
    <w:rsid w:val="00E6484F"/>
    <w:rsid w:val="00E64B4F"/>
    <w:rsid w:val="00E6504D"/>
    <w:rsid w:val="00E65A35"/>
    <w:rsid w:val="00E65D31"/>
    <w:rsid w:val="00E65E6B"/>
    <w:rsid w:val="00E6640D"/>
    <w:rsid w:val="00E66550"/>
    <w:rsid w:val="00E666A1"/>
    <w:rsid w:val="00E6682F"/>
    <w:rsid w:val="00E6756F"/>
    <w:rsid w:val="00E67631"/>
    <w:rsid w:val="00E67FAC"/>
    <w:rsid w:val="00E7041A"/>
    <w:rsid w:val="00E705E5"/>
    <w:rsid w:val="00E70B0C"/>
    <w:rsid w:val="00E70E5F"/>
    <w:rsid w:val="00E71952"/>
    <w:rsid w:val="00E71D7D"/>
    <w:rsid w:val="00E71DF1"/>
    <w:rsid w:val="00E71EDB"/>
    <w:rsid w:val="00E72337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5FDD"/>
    <w:rsid w:val="00E76141"/>
    <w:rsid w:val="00E76270"/>
    <w:rsid w:val="00E76B45"/>
    <w:rsid w:val="00E76DD1"/>
    <w:rsid w:val="00E76E50"/>
    <w:rsid w:val="00E77040"/>
    <w:rsid w:val="00E772C4"/>
    <w:rsid w:val="00E77655"/>
    <w:rsid w:val="00E77AB8"/>
    <w:rsid w:val="00E8004E"/>
    <w:rsid w:val="00E80128"/>
    <w:rsid w:val="00E8016D"/>
    <w:rsid w:val="00E810EC"/>
    <w:rsid w:val="00E8112C"/>
    <w:rsid w:val="00E81587"/>
    <w:rsid w:val="00E81683"/>
    <w:rsid w:val="00E826C8"/>
    <w:rsid w:val="00E82819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26C"/>
    <w:rsid w:val="00E843EF"/>
    <w:rsid w:val="00E84661"/>
    <w:rsid w:val="00E846A0"/>
    <w:rsid w:val="00E84934"/>
    <w:rsid w:val="00E84A69"/>
    <w:rsid w:val="00E85098"/>
    <w:rsid w:val="00E853AC"/>
    <w:rsid w:val="00E85483"/>
    <w:rsid w:val="00E85A58"/>
    <w:rsid w:val="00E85AD1"/>
    <w:rsid w:val="00E86057"/>
    <w:rsid w:val="00E861F7"/>
    <w:rsid w:val="00E864CA"/>
    <w:rsid w:val="00E86647"/>
    <w:rsid w:val="00E86BF7"/>
    <w:rsid w:val="00E86C0C"/>
    <w:rsid w:val="00E86F70"/>
    <w:rsid w:val="00E87182"/>
    <w:rsid w:val="00E87404"/>
    <w:rsid w:val="00E87621"/>
    <w:rsid w:val="00E87690"/>
    <w:rsid w:val="00E879F0"/>
    <w:rsid w:val="00E87AE6"/>
    <w:rsid w:val="00E87BC7"/>
    <w:rsid w:val="00E90FDD"/>
    <w:rsid w:val="00E91139"/>
    <w:rsid w:val="00E915E1"/>
    <w:rsid w:val="00E916E8"/>
    <w:rsid w:val="00E919F0"/>
    <w:rsid w:val="00E91BF2"/>
    <w:rsid w:val="00E91C6B"/>
    <w:rsid w:val="00E91DDE"/>
    <w:rsid w:val="00E91E61"/>
    <w:rsid w:val="00E920B8"/>
    <w:rsid w:val="00E924C7"/>
    <w:rsid w:val="00E9270F"/>
    <w:rsid w:val="00E92797"/>
    <w:rsid w:val="00E9281F"/>
    <w:rsid w:val="00E92F0A"/>
    <w:rsid w:val="00E93168"/>
    <w:rsid w:val="00E93402"/>
    <w:rsid w:val="00E9346A"/>
    <w:rsid w:val="00E939E4"/>
    <w:rsid w:val="00E93A7A"/>
    <w:rsid w:val="00E93B3D"/>
    <w:rsid w:val="00E93C59"/>
    <w:rsid w:val="00E93D80"/>
    <w:rsid w:val="00E94307"/>
    <w:rsid w:val="00E94352"/>
    <w:rsid w:val="00E946EF"/>
    <w:rsid w:val="00E94732"/>
    <w:rsid w:val="00E94762"/>
    <w:rsid w:val="00E94A93"/>
    <w:rsid w:val="00E94C16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3A9"/>
    <w:rsid w:val="00E97507"/>
    <w:rsid w:val="00E97512"/>
    <w:rsid w:val="00EA0281"/>
    <w:rsid w:val="00EA0431"/>
    <w:rsid w:val="00EA08D3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674"/>
    <w:rsid w:val="00EA36FD"/>
    <w:rsid w:val="00EA3D56"/>
    <w:rsid w:val="00EA3D67"/>
    <w:rsid w:val="00EA3DB9"/>
    <w:rsid w:val="00EA3EAA"/>
    <w:rsid w:val="00EA449A"/>
    <w:rsid w:val="00EA475F"/>
    <w:rsid w:val="00EA49D1"/>
    <w:rsid w:val="00EA4A36"/>
    <w:rsid w:val="00EA4C26"/>
    <w:rsid w:val="00EA4D25"/>
    <w:rsid w:val="00EA5029"/>
    <w:rsid w:val="00EA5335"/>
    <w:rsid w:val="00EA55DB"/>
    <w:rsid w:val="00EA630B"/>
    <w:rsid w:val="00EA6350"/>
    <w:rsid w:val="00EA6E29"/>
    <w:rsid w:val="00EA7815"/>
    <w:rsid w:val="00EA7981"/>
    <w:rsid w:val="00EA7B1C"/>
    <w:rsid w:val="00EA7CE6"/>
    <w:rsid w:val="00EA7DFB"/>
    <w:rsid w:val="00EA7E15"/>
    <w:rsid w:val="00EA7E9E"/>
    <w:rsid w:val="00EA7EF5"/>
    <w:rsid w:val="00EA7F1F"/>
    <w:rsid w:val="00EB05DC"/>
    <w:rsid w:val="00EB11F6"/>
    <w:rsid w:val="00EB1705"/>
    <w:rsid w:val="00EB1B06"/>
    <w:rsid w:val="00EB2435"/>
    <w:rsid w:val="00EB265B"/>
    <w:rsid w:val="00EB269A"/>
    <w:rsid w:val="00EB2814"/>
    <w:rsid w:val="00EB296A"/>
    <w:rsid w:val="00EB33EE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0D"/>
    <w:rsid w:val="00EB7FE8"/>
    <w:rsid w:val="00EC02FA"/>
    <w:rsid w:val="00EC037A"/>
    <w:rsid w:val="00EC05B8"/>
    <w:rsid w:val="00EC06DE"/>
    <w:rsid w:val="00EC0C51"/>
    <w:rsid w:val="00EC183D"/>
    <w:rsid w:val="00EC1D6A"/>
    <w:rsid w:val="00EC1D83"/>
    <w:rsid w:val="00EC1FE9"/>
    <w:rsid w:val="00EC257C"/>
    <w:rsid w:val="00EC2773"/>
    <w:rsid w:val="00EC28CD"/>
    <w:rsid w:val="00EC2915"/>
    <w:rsid w:val="00EC2A25"/>
    <w:rsid w:val="00EC2AF9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6E3"/>
    <w:rsid w:val="00EC6D68"/>
    <w:rsid w:val="00EC6D82"/>
    <w:rsid w:val="00EC7183"/>
    <w:rsid w:val="00EC71AB"/>
    <w:rsid w:val="00EC7E40"/>
    <w:rsid w:val="00EC7EE8"/>
    <w:rsid w:val="00ED0DE8"/>
    <w:rsid w:val="00ED0EB9"/>
    <w:rsid w:val="00ED1A21"/>
    <w:rsid w:val="00ED1A39"/>
    <w:rsid w:val="00ED1B70"/>
    <w:rsid w:val="00ED1CD6"/>
    <w:rsid w:val="00ED23C4"/>
    <w:rsid w:val="00ED2461"/>
    <w:rsid w:val="00ED27B2"/>
    <w:rsid w:val="00ED29B7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E65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BAF"/>
    <w:rsid w:val="00EE00AF"/>
    <w:rsid w:val="00EE0243"/>
    <w:rsid w:val="00EE0318"/>
    <w:rsid w:val="00EE08BC"/>
    <w:rsid w:val="00EE0935"/>
    <w:rsid w:val="00EE09EA"/>
    <w:rsid w:val="00EE0A49"/>
    <w:rsid w:val="00EE15CA"/>
    <w:rsid w:val="00EE16FB"/>
    <w:rsid w:val="00EE18BB"/>
    <w:rsid w:val="00EE1938"/>
    <w:rsid w:val="00EE1993"/>
    <w:rsid w:val="00EE1CDA"/>
    <w:rsid w:val="00EE1F7C"/>
    <w:rsid w:val="00EE24B7"/>
    <w:rsid w:val="00EE282E"/>
    <w:rsid w:val="00EE286B"/>
    <w:rsid w:val="00EE2AAB"/>
    <w:rsid w:val="00EE2C8C"/>
    <w:rsid w:val="00EE2E8A"/>
    <w:rsid w:val="00EE3196"/>
    <w:rsid w:val="00EE3203"/>
    <w:rsid w:val="00EE3282"/>
    <w:rsid w:val="00EE3318"/>
    <w:rsid w:val="00EE33A6"/>
    <w:rsid w:val="00EE3DCB"/>
    <w:rsid w:val="00EE443D"/>
    <w:rsid w:val="00EE44A0"/>
    <w:rsid w:val="00EE4825"/>
    <w:rsid w:val="00EE4904"/>
    <w:rsid w:val="00EE5112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1A44"/>
    <w:rsid w:val="00EF1D56"/>
    <w:rsid w:val="00EF209D"/>
    <w:rsid w:val="00EF20FD"/>
    <w:rsid w:val="00EF2457"/>
    <w:rsid w:val="00EF2786"/>
    <w:rsid w:val="00EF28E6"/>
    <w:rsid w:val="00EF2E74"/>
    <w:rsid w:val="00EF34EF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A7B"/>
    <w:rsid w:val="00EF4F32"/>
    <w:rsid w:val="00EF5326"/>
    <w:rsid w:val="00EF57F7"/>
    <w:rsid w:val="00EF5861"/>
    <w:rsid w:val="00EF5873"/>
    <w:rsid w:val="00EF5DA2"/>
    <w:rsid w:val="00EF60BE"/>
    <w:rsid w:val="00EF6192"/>
    <w:rsid w:val="00EF61C2"/>
    <w:rsid w:val="00EF6569"/>
    <w:rsid w:val="00EF6AE4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47C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85D"/>
    <w:rsid w:val="00F05EED"/>
    <w:rsid w:val="00F06F02"/>
    <w:rsid w:val="00F07A95"/>
    <w:rsid w:val="00F07D29"/>
    <w:rsid w:val="00F10437"/>
    <w:rsid w:val="00F10465"/>
    <w:rsid w:val="00F10581"/>
    <w:rsid w:val="00F10864"/>
    <w:rsid w:val="00F108E6"/>
    <w:rsid w:val="00F10E93"/>
    <w:rsid w:val="00F11055"/>
    <w:rsid w:val="00F1165E"/>
    <w:rsid w:val="00F11CF5"/>
    <w:rsid w:val="00F12B3D"/>
    <w:rsid w:val="00F131B6"/>
    <w:rsid w:val="00F13242"/>
    <w:rsid w:val="00F13EAA"/>
    <w:rsid w:val="00F13F95"/>
    <w:rsid w:val="00F1403E"/>
    <w:rsid w:val="00F140FE"/>
    <w:rsid w:val="00F1415B"/>
    <w:rsid w:val="00F14836"/>
    <w:rsid w:val="00F14E3F"/>
    <w:rsid w:val="00F14FB4"/>
    <w:rsid w:val="00F1528A"/>
    <w:rsid w:val="00F15804"/>
    <w:rsid w:val="00F158C9"/>
    <w:rsid w:val="00F165FF"/>
    <w:rsid w:val="00F16772"/>
    <w:rsid w:val="00F16BB1"/>
    <w:rsid w:val="00F175F2"/>
    <w:rsid w:val="00F17A8F"/>
    <w:rsid w:val="00F17D56"/>
    <w:rsid w:val="00F20046"/>
    <w:rsid w:val="00F20242"/>
    <w:rsid w:val="00F20692"/>
    <w:rsid w:val="00F206FE"/>
    <w:rsid w:val="00F20F5B"/>
    <w:rsid w:val="00F21048"/>
    <w:rsid w:val="00F210AB"/>
    <w:rsid w:val="00F2157F"/>
    <w:rsid w:val="00F215F6"/>
    <w:rsid w:val="00F21758"/>
    <w:rsid w:val="00F21857"/>
    <w:rsid w:val="00F218EF"/>
    <w:rsid w:val="00F21DC3"/>
    <w:rsid w:val="00F21F61"/>
    <w:rsid w:val="00F22165"/>
    <w:rsid w:val="00F223FA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4ED"/>
    <w:rsid w:val="00F25EB4"/>
    <w:rsid w:val="00F25F62"/>
    <w:rsid w:val="00F26115"/>
    <w:rsid w:val="00F2617C"/>
    <w:rsid w:val="00F26273"/>
    <w:rsid w:val="00F2643A"/>
    <w:rsid w:val="00F26886"/>
    <w:rsid w:val="00F2699C"/>
    <w:rsid w:val="00F27000"/>
    <w:rsid w:val="00F27E0C"/>
    <w:rsid w:val="00F27F00"/>
    <w:rsid w:val="00F3002F"/>
    <w:rsid w:val="00F30116"/>
    <w:rsid w:val="00F301A8"/>
    <w:rsid w:val="00F30353"/>
    <w:rsid w:val="00F3075E"/>
    <w:rsid w:val="00F308C0"/>
    <w:rsid w:val="00F30E96"/>
    <w:rsid w:val="00F314F2"/>
    <w:rsid w:val="00F318E7"/>
    <w:rsid w:val="00F31BB5"/>
    <w:rsid w:val="00F31F17"/>
    <w:rsid w:val="00F3232E"/>
    <w:rsid w:val="00F3236F"/>
    <w:rsid w:val="00F32374"/>
    <w:rsid w:val="00F32794"/>
    <w:rsid w:val="00F32DD1"/>
    <w:rsid w:val="00F32F0E"/>
    <w:rsid w:val="00F32F3E"/>
    <w:rsid w:val="00F3333E"/>
    <w:rsid w:val="00F335C9"/>
    <w:rsid w:val="00F3383E"/>
    <w:rsid w:val="00F33DA9"/>
    <w:rsid w:val="00F34286"/>
    <w:rsid w:val="00F342E5"/>
    <w:rsid w:val="00F346BC"/>
    <w:rsid w:val="00F3521B"/>
    <w:rsid w:val="00F35425"/>
    <w:rsid w:val="00F35561"/>
    <w:rsid w:val="00F35727"/>
    <w:rsid w:val="00F35865"/>
    <w:rsid w:val="00F35E92"/>
    <w:rsid w:val="00F360BA"/>
    <w:rsid w:val="00F366CE"/>
    <w:rsid w:val="00F368FF"/>
    <w:rsid w:val="00F369FF"/>
    <w:rsid w:val="00F3721C"/>
    <w:rsid w:val="00F377A2"/>
    <w:rsid w:val="00F37922"/>
    <w:rsid w:val="00F37AEF"/>
    <w:rsid w:val="00F37DC6"/>
    <w:rsid w:val="00F4035D"/>
    <w:rsid w:val="00F41D1F"/>
    <w:rsid w:val="00F42910"/>
    <w:rsid w:val="00F42C2B"/>
    <w:rsid w:val="00F44833"/>
    <w:rsid w:val="00F451D4"/>
    <w:rsid w:val="00F451D6"/>
    <w:rsid w:val="00F45B82"/>
    <w:rsid w:val="00F46694"/>
    <w:rsid w:val="00F46772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442"/>
    <w:rsid w:val="00F50671"/>
    <w:rsid w:val="00F506F6"/>
    <w:rsid w:val="00F50849"/>
    <w:rsid w:val="00F512BF"/>
    <w:rsid w:val="00F51345"/>
    <w:rsid w:val="00F513BA"/>
    <w:rsid w:val="00F51447"/>
    <w:rsid w:val="00F514EF"/>
    <w:rsid w:val="00F516F4"/>
    <w:rsid w:val="00F517EA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C90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5B37"/>
    <w:rsid w:val="00F564B4"/>
    <w:rsid w:val="00F56D31"/>
    <w:rsid w:val="00F57183"/>
    <w:rsid w:val="00F5765A"/>
    <w:rsid w:val="00F57C72"/>
    <w:rsid w:val="00F57E51"/>
    <w:rsid w:val="00F60056"/>
    <w:rsid w:val="00F6018A"/>
    <w:rsid w:val="00F6021A"/>
    <w:rsid w:val="00F6021F"/>
    <w:rsid w:val="00F60845"/>
    <w:rsid w:val="00F610B9"/>
    <w:rsid w:val="00F61148"/>
    <w:rsid w:val="00F61158"/>
    <w:rsid w:val="00F614D1"/>
    <w:rsid w:val="00F614D9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CAB"/>
    <w:rsid w:val="00F67D0D"/>
    <w:rsid w:val="00F701F3"/>
    <w:rsid w:val="00F70845"/>
    <w:rsid w:val="00F71026"/>
    <w:rsid w:val="00F71042"/>
    <w:rsid w:val="00F710A0"/>
    <w:rsid w:val="00F710D9"/>
    <w:rsid w:val="00F71976"/>
    <w:rsid w:val="00F71E7A"/>
    <w:rsid w:val="00F71F79"/>
    <w:rsid w:val="00F7219A"/>
    <w:rsid w:val="00F721A1"/>
    <w:rsid w:val="00F724E3"/>
    <w:rsid w:val="00F727AA"/>
    <w:rsid w:val="00F72C94"/>
    <w:rsid w:val="00F73ADB"/>
    <w:rsid w:val="00F73F43"/>
    <w:rsid w:val="00F740DA"/>
    <w:rsid w:val="00F74664"/>
    <w:rsid w:val="00F74791"/>
    <w:rsid w:val="00F747FD"/>
    <w:rsid w:val="00F74A7A"/>
    <w:rsid w:val="00F75C0B"/>
    <w:rsid w:val="00F76305"/>
    <w:rsid w:val="00F763DF"/>
    <w:rsid w:val="00F767B7"/>
    <w:rsid w:val="00F769C7"/>
    <w:rsid w:val="00F77028"/>
    <w:rsid w:val="00F7792A"/>
    <w:rsid w:val="00F77BD4"/>
    <w:rsid w:val="00F77C47"/>
    <w:rsid w:val="00F77CFA"/>
    <w:rsid w:val="00F802CB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3E07"/>
    <w:rsid w:val="00F83E4B"/>
    <w:rsid w:val="00F845E3"/>
    <w:rsid w:val="00F849D7"/>
    <w:rsid w:val="00F84A18"/>
    <w:rsid w:val="00F84A2F"/>
    <w:rsid w:val="00F84BAB"/>
    <w:rsid w:val="00F84BC6"/>
    <w:rsid w:val="00F84E01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393"/>
    <w:rsid w:val="00F915AB"/>
    <w:rsid w:val="00F9174D"/>
    <w:rsid w:val="00F91868"/>
    <w:rsid w:val="00F91906"/>
    <w:rsid w:val="00F91932"/>
    <w:rsid w:val="00F91C81"/>
    <w:rsid w:val="00F91CA2"/>
    <w:rsid w:val="00F91DAC"/>
    <w:rsid w:val="00F92174"/>
    <w:rsid w:val="00F923DB"/>
    <w:rsid w:val="00F92725"/>
    <w:rsid w:val="00F92A1A"/>
    <w:rsid w:val="00F92B26"/>
    <w:rsid w:val="00F934E3"/>
    <w:rsid w:val="00F939E7"/>
    <w:rsid w:val="00F93A3D"/>
    <w:rsid w:val="00F93A5F"/>
    <w:rsid w:val="00F94003"/>
    <w:rsid w:val="00F94289"/>
    <w:rsid w:val="00F945E2"/>
    <w:rsid w:val="00F94737"/>
    <w:rsid w:val="00F9495D"/>
    <w:rsid w:val="00F94CD9"/>
    <w:rsid w:val="00F94F52"/>
    <w:rsid w:val="00F95013"/>
    <w:rsid w:val="00F951BD"/>
    <w:rsid w:val="00F9590D"/>
    <w:rsid w:val="00F96180"/>
    <w:rsid w:val="00F9632D"/>
    <w:rsid w:val="00F9644F"/>
    <w:rsid w:val="00F96479"/>
    <w:rsid w:val="00F965D9"/>
    <w:rsid w:val="00F96A32"/>
    <w:rsid w:val="00F96B80"/>
    <w:rsid w:val="00F96C7A"/>
    <w:rsid w:val="00F96E7C"/>
    <w:rsid w:val="00F970EB"/>
    <w:rsid w:val="00F975B5"/>
    <w:rsid w:val="00F97666"/>
    <w:rsid w:val="00F97854"/>
    <w:rsid w:val="00F97F06"/>
    <w:rsid w:val="00FA00B4"/>
    <w:rsid w:val="00FA0384"/>
    <w:rsid w:val="00FA0509"/>
    <w:rsid w:val="00FA0C9A"/>
    <w:rsid w:val="00FA0E7C"/>
    <w:rsid w:val="00FA17D6"/>
    <w:rsid w:val="00FA1B1E"/>
    <w:rsid w:val="00FA1CBF"/>
    <w:rsid w:val="00FA1D8F"/>
    <w:rsid w:val="00FA1D91"/>
    <w:rsid w:val="00FA1EB0"/>
    <w:rsid w:val="00FA2002"/>
    <w:rsid w:val="00FA24AC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15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8A1"/>
    <w:rsid w:val="00FA7A20"/>
    <w:rsid w:val="00FA7AA6"/>
    <w:rsid w:val="00FA7C04"/>
    <w:rsid w:val="00FB0026"/>
    <w:rsid w:val="00FB017F"/>
    <w:rsid w:val="00FB0443"/>
    <w:rsid w:val="00FB0540"/>
    <w:rsid w:val="00FB1083"/>
    <w:rsid w:val="00FB109B"/>
    <w:rsid w:val="00FB1309"/>
    <w:rsid w:val="00FB15D5"/>
    <w:rsid w:val="00FB16C9"/>
    <w:rsid w:val="00FB184A"/>
    <w:rsid w:val="00FB18E8"/>
    <w:rsid w:val="00FB19D8"/>
    <w:rsid w:val="00FB1A78"/>
    <w:rsid w:val="00FB1DCE"/>
    <w:rsid w:val="00FB22DD"/>
    <w:rsid w:val="00FB22E5"/>
    <w:rsid w:val="00FB25A7"/>
    <w:rsid w:val="00FB2864"/>
    <w:rsid w:val="00FB2CEB"/>
    <w:rsid w:val="00FB2F94"/>
    <w:rsid w:val="00FB39DA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3AC"/>
    <w:rsid w:val="00FB77BB"/>
    <w:rsid w:val="00FB7BED"/>
    <w:rsid w:val="00FB7C38"/>
    <w:rsid w:val="00FC0038"/>
    <w:rsid w:val="00FC0AB4"/>
    <w:rsid w:val="00FC0B11"/>
    <w:rsid w:val="00FC0B9B"/>
    <w:rsid w:val="00FC0E12"/>
    <w:rsid w:val="00FC1190"/>
    <w:rsid w:val="00FC15F4"/>
    <w:rsid w:val="00FC1859"/>
    <w:rsid w:val="00FC1971"/>
    <w:rsid w:val="00FC1AB5"/>
    <w:rsid w:val="00FC1E51"/>
    <w:rsid w:val="00FC1F3F"/>
    <w:rsid w:val="00FC20A0"/>
    <w:rsid w:val="00FC22FE"/>
    <w:rsid w:val="00FC23FA"/>
    <w:rsid w:val="00FC2635"/>
    <w:rsid w:val="00FC2742"/>
    <w:rsid w:val="00FC2F43"/>
    <w:rsid w:val="00FC337D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B29"/>
    <w:rsid w:val="00FC4CA4"/>
    <w:rsid w:val="00FC4D43"/>
    <w:rsid w:val="00FC4ED1"/>
    <w:rsid w:val="00FC4F3D"/>
    <w:rsid w:val="00FC545C"/>
    <w:rsid w:val="00FC553E"/>
    <w:rsid w:val="00FC56D8"/>
    <w:rsid w:val="00FC65A0"/>
    <w:rsid w:val="00FC6B41"/>
    <w:rsid w:val="00FC6D8C"/>
    <w:rsid w:val="00FC7505"/>
    <w:rsid w:val="00FC791E"/>
    <w:rsid w:val="00FC7F93"/>
    <w:rsid w:val="00FD04AA"/>
    <w:rsid w:val="00FD10D2"/>
    <w:rsid w:val="00FD16F9"/>
    <w:rsid w:val="00FD235B"/>
    <w:rsid w:val="00FD2373"/>
    <w:rsid w:val="00FD2804"/>
    <w:rsid w:val="00FD282A"/>
    <w:rsid w:val="00FD2A71"/>
    <w:rsid w:val="00FD3124"/>
    <w:rsid w:val="00FD3905"/>
    <w:rsid w:val="00FD4CC0"/>
    <w:rsid w:val="00FD4DCA"/>
    <w:rsid w:val="00FD55E1"/>
    <w:rsid w:val="00FD5618"/>
    <w:rsid w:val="00FD5999"/>
    <w:rsid w:val="00FD6318"/>
    <w:rsid w:val="00FD6A3D"/>
    <w:rsid w:val="00FD6D13"/>
    <w:rsid w:val="00FD6F26"/>
    <w:rsid w:val="00FD6F9D"/>
    <w:rsid w:val="00FD70C4"/>
    <w:rsid w:val="00FD72D9"/>
    <w:rsid w:val="00FD73AE"/>
    <w:rsid w:val="00FD750B"/>
    <w:rsid w:val="00FD7D6B"/>
    <w:rsid w:val="00FE00DC"/>
    <w:rsid w:val="00FE0477"/>
    <w:rsid w:val="00FE0657"/>
    <w:rsid w:val="00FE15F5"/>
    <w:rsid w:val="00FE1728"/>
    <w:rsid w:val="00FE216E"/>
    <w:rsid w:val="00FE22FE"/>
    <w:rsid w:val="00FE2A81"/>
    <w:rsid w:val="00FE2B7B"/>
    <w:rsid w:val="00FE3035"/>
    <w:rsid w:val="00FE3100"/>
    <w:rsid w:val="00FE333B"/>
    <w:rsid w:val="00FE3768"/>
    <w:rsid w:val="00FE38E5"/>
    <w:rsid w:val="00FE3BC4"/>
    <w:rsid w:val="00FE3D47"/>
    <w:rsid w:val="00FE42C4"/>
    <w:rsid w:val="00FE47B0"/>
    <w:rsid w:val="00FE4F70"/>
    <w:rsid w:val="00FE5172"/>
    <w:rsid w:val="00FE5236"/>
    <w:rsid w:val="00FE5977"/>
    <w:rsid w:val="00FE5CB2"/>
    <w:rsid w:val="00FE65DB"/>
    <w:rsid w:val="00FE6918"/>
    <w:rsid w:val="00FE6DEC"/>
    <w:rsid w:val="00FE74E2"/>
    <w:rsid w:val="00FE74FC"/>
    <w:rsid w:val="00FE761D"/>
    <w:rsid w:val="00FE76FA"/>
    <w:rsid w:val="00FE7A09"/>
    <w:rsid w:val="00FE7DF8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635"/>
    <w:rsid w:val="00FF2A88"/>
    <w:rsid w:val="00FF317F"/>
    <w:rsid w:val="00FF3682"/>
    <w:rsid w:val="00FF37C5"/>
    <w:rsid w:val="00FF3A12"/>
    <w:rsid w:val="00FF3BB0"/>
    <w:rsid w:val="00FF3CFC"/>
    <w:rsid w:val="00FF43AF"/>
    <w:rsid w:val="00FF4510"/>
    <w:rsid w:val="00FF48E0"/>
    <w:rsid w:val="00FF4EF6"/>
    <w:rsid w:val="00FF5026"/>
    <w:rsid w:val="00FF5173"/>
    <w:rsid w:val="00FF51D0"/>
    <w:rsid w:val="00FF52CC"/>
    <w:rsid w:val="00FF52E3"/>
    <w:rsid w:val="00FF58AB"/>
    <w:rsid w:val="00FF5D1A"/>
    <w:rsid w:val="00FF609A"/>
    <w:rsid w:val="00FF699C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881B31"/>
  <w15:docId w15:val="{1BC52E75-9104-40EB-BEEC-47A272C7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link w:val="EQChar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link w:val="LGTdocChar"/>
    <w:qFormat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TdocHeader2">
    <w:name w:val="Tdoc_Header_2"/>
    <w:basedOn w:val="Normal"/>
    <w:rsid w:val="006E4D3D"/>
    <w:pPr>
      <w:widowControl w:val="0"/>
      <w:tabs>
        <w:tab w:val="left" w:pos="1440"/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val="en-GB"/>
    </w:rPr>
  </w:style>
  <w:style w:type="character" w:customStyle="1" w:styleId="B1Char1">
    <w:name w:val="B1 Char1"/>
    <w:link w:val="B1"/>
    <w:locked/>
    <w:rsid w:val="00162F71"/>
    <w:rPr>
      <w:rFonts w:ascii="Times New Roman" w:hAnsi="Times New Roman"/>
      <w:lang w:eastAsia="en-US"/>
    </w:rPr>
  </w:style>
  <w:style w:type="character" w:customStyle="1" w:styleId="B1Zchn">
    <w:name w:val="B1 Zchn"/>
    <w:locked/>
    <w:rsid w:val="004A021E"/>
    <w:rPr>
      <w:lang w:val="en-GB" w:eastAsia="en-US"/>
    </w:rPr>
  </w:style>
  <w:style w:type="character" w:customStyle="1" w:styleId="TAHCar">
    <w:name w:val="TAH Car"/>
    <w:link w:val="TAH"/>
    <w:qFormat/>
    <w:locked/>
    <w:rsid w:val="004A68C4"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rsid w:val="00292AE6"/>
    <w:rPr>
      <w:rFonts w:eastAsia="MS Mincho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locked/>
    <w:rsid w:val="00FA00B4"/>
    <w:rPr>
      <w:rFonts w:ascii="Times New Roman" w:hAnsi="Times New Roman"/>
      <w:lang w:eastAsia="en-US"/>
    </w:rPr>
  </w:style>
  <w:style w:type="paragraph" w:customStyle="1" w:styleId="textintend3">
    <w:name w:val="text intend 3"/>
    <w:basedOn w:val="text"/>
    <w:rsid w:val="00886879"/>
    <w:pPr>
      <w:numPr>
        <w:numId w:val="5"/>
      </w:numPr>
      <w:spacing w:after="120"/>
    </w:pPr>
    <w:rPr>
      <w:rFonts w:eastAsia="MS Mincho"/>
      <w:lang w:eastAsia="en-GB"/>
    </w:rPr>
  </w:style>
  <w:style w:type="character" w:customStyle="1" w:styleId="B3Char">
    <w:name w:val="B3 Char"/>
    <w:link w:val="B3"/>
    <w:rsid w:val="00FB39DA"/>
    <w:rPr>
      <w:rFonts w:ascii="Times New Roman" w:hAnsi="Times New Roman"/>
      <w:lang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3F07DB"/>
    <w:pPr>
      <w:tabs>
        <w:tab w:val="center" w:pos="4680"/>
        <w:tab w:val="right" w:pos="9360"/>
      </w:tabs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3F07DB"/>
    <w:rPr>
      <w:rFonts w:asciiTheme="minorHAnsi" w:eastAsiaTheme="minorEastAsia" w:hAnsiTheme="minorHAnsi" w:cstheme="minorBidi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53BF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zh-CN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53BF"/>
    <w:rPr>
      <w:rFonts w:ascii="Calibri" w:eastAsiaTheme="minorHAnsi" w:hAnsi="Calibri" w:cs="Calibri"/>
      <w:sz w:val="22"/>
      <w:szCs w:val="22"/>
    </w:rPr>
  </w:style>
  <w:style w:type="character" w:customStyle="1" w:styleId="EQChar">
    <w:name w:val="EQ Char"/>
    <w:basedOn w:val="DefaultParagraphFont"/>
    <w:link w:val="EQ"/>
    <w:locked/>
    <w:rsid w:val="00221B79"/>
    <w:rPr>
      <w:rFonts w:ascii="Times New Roman" w:hAnsi="Times New Roman"/>
      <w:noProof/>
      <w:lang w:eastAsia="en-US"/>
    </w:rPr>
  </w:style>
  <w:style w:type="character" w:customStyle="1" w:styleId="LGTdocChar">
    <w:name w:val="LGTdoc_본문 Char"/>
    <w:link w:val="LGTdoc"/>
    <w:qFormat/>
    <w:rsid w:val="009B0B3A"/>
    <w:rPr>
      <w:rFonts w:ascii="Times New Roman" w:eastAsia="Batang" w:hAnsi="Times New Roman"/>
      <w:kern w:val="2"/>
      <w:sz w:val="22"/>
      <w:szCs w:val="24"/>
      <w:lang w:eastAsia="ko-KR"/>
    </w:rPr>
  </w:style>
  <w:style w:type="paragraph" w:customStyle="1" w:styleId="Style1">
    <w:name w:val="Style1"/>
    <w:basedOn w:val="Normal"/>
    <w:link w:val="Style1Char"/>
    <w:qFormat/>
    <w:rsid w:val="00E26897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eastAsia="zh-CN"/>
    </w:rPr>
  </w:style>
  <w:style w:type="character" w:customStyle="1" w:styleId="Style1Char">
    <w:name w:val="Style1 Char"/>
    <w:link w:val="Style1"/>
    <w:qFormat/>
    <w:rsid w:val="00E26897"/>
    <w:rPr>
      <w:rFonts w:ascii="Times New Roman" w:hAnsi="Times New Roman"/>
    </w:rPr>
  </w:style>
  <w:style w:type="character" w:customStyle="1" w:styleId="Heading6Char">
    <w:name w:val="Heading 6 Char"/>
    <w:basedOn w:val="DefaultParagraphFont"/>
    <w:link w:val="Heading6"/>
    <w:rsid w:val="003D14F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96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54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783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6792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25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4708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84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30832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9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0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60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69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2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1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532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4307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848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62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17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47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9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168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6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7555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633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728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46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92734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5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027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59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7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246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5686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2946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6620">
          <w:marLeft w:val="20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51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43975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4362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cid:image003.png@01D627D9.C5820F70" TargetMode="External"/><Relationship Id="rId26" Type="http://schemas.openxmlformats.org/officeDocument/2006/relationships/image" Target="cid:image002.png@01D627D9.C5820F70" TargetMode="External"/><Relationship Id="rId39" Type="http://schemas.openxmlformats.org/officeDocument/2006/relationships/image" Target="media/image80.wmf"/><Relationship Id="rId3" Type="http://schemas.openxmlformats.org/officeDocument/2006/relationships/customXml" Target="../customXml/item3.xml"/><Relationship Id="rId21" Type="http://schemas.openxmlformats.org/officeDocument/2006/relationships/image" Target="media/image6.png"/><Relationship Id="rId34" Type="http://schemas.openxmlformats.org/officeDocument/2006/relationships/image" Target="media/image8.wmf"/><Relationship Id="rId42" Type="http://schemas.openxmlformats.org/officeDocument/2006/relationships/image" Target="media/image110.wmf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4.png"/><Relationship Id="rId25" Type="http://schemas.openxmlformats.org/officeDocument/2006/relationships/image" Target="media/image30.png"/><Relationship Id="rId33" Type="http://schemas.openxmlformats.org/officeDocument/2006/relationships/image" Target="media/image7.wmf"/><Relationship Id="rId38" Type="http://schemas.openxmlformats.org/officeDocument/2006/relationships/image" Target="media/image70.wmf"/><Relationship Id="rId46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cid:image002.png@01D627D9.C5820F70" TargetMode="External"/><Relationship Id="rId20" Type="http://schemas.openxmlformats.org/officeDocument/2006/relationships/image" Target="cid:image004.png@01D627D9.C5820F70" TargetMode="External"/><Relationship Id="rId29" Type="http://schemas.openxmlformats.org/officeDocument/2006/relationships/image" Target="media/image50.png"/><Relationship Id="rId41" Type="http://schemas.openxmlformats.org/officeDocument/2006/relationships/image" Target="media/image100.w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cid:image001.png@01D627D9.C5820F70" TargetMode="External"/><Relationship Id="rId32" Type="http://schemas.openxmlformats.org/officeDocument/2006/relationships/image" Target="cid:image005.png@01D627D9.C5820F70" TargetMode="External"/><Relationship Id="rId37" Type="http://schemas.openxmlformats.org/officeDocument/2006/relationships/image" Target="media/image11.wmf"/><Relationship Id="rId40" Type="http://schemas.openxmlformats.org/officeDocument/2006/relationships/image" Target="media/image90.wmf"/><Relationship Id="rId45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cid:image003.png@01D627D9.C5820F70" TargetMode="External"/><Relationship Id="rId36" Type="http://schemas.openxmlformats.org/officeDocument/2006/relationships/image" Target="media/image10.wmf"/><Relationship Id="rId49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image" Target="media/image5.png"/><Relationship Id="rId31" Type="http://schemas.openxmlformats.org/officeDocument/2006/relationships/image" Target="media/image60.png"/><Relationship Id="rId44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cid:image001.png@01D627D9.C5820F70" TargetMode="External"/><Relationship Id="rId22" Type="http://schemas.openxmlformats.org/officeDocument/2006/relationships/image" Target="cid:image005.png@01D627D9.C5820F70" TargetMode="External"/><Relationship Id="rId27" Type="http://schemas.openxmlformats.org/officeDocument/2006/relationships/image" Target="media/image40.png"/><Relationship Id="rId30" Type="http://schemas.openxmlformats.org/officeDocument/2006/relationships/image" Target="cid:image004.png@01D627D9.C5820F70" TargetMode="External"/><Relationship Id="rId35" Type="http://schemas.openxmlformats.org/officeDocument/2006/relationships/image" Target="media/image9.wmf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HR33RHYHUWRF-4-16801</_dlc_DocId>
    <_dlc_DocIdUrl xmlns="c06861ca-3f08-4d07-bff7-bb15bac121f4">
      <Url>https://projects.qualcomm.com/sites/pentari/_layouts/15/DocIdRedir.aspx?ID=HR33RHYHUWRF-4-16801</Url>
      <Description>HR33RHYHUWRF-4-16801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6702DD-6B03-4BEC-A050-909B09C2AB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A3414D-C040-4769-B39F-0BF99C39DFAD}">
  <ds:schemaRefs>
    <ds:schemaRef ds:uri="c06861ca-3f08-4d07-bff7-bb15bac121f4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E4B6E925-5266-4BA0-9CDA-9D666EF1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135</TotalTime>
  <Pages>9</Pages>
  <Words>2078</Words>
  <Characters>13180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Qualcomm</cp:lastModifiedBy>
  <cp:revision>20</cp:revision>
  <cp:lastPrinted>2018-02-15T07:29:00Z</cp:lastPrinted>
  <dcterms:created xsi:type="dcterms:W3CDTF">2020-02-14T22:27:00Z</dcterms:created>
  <dcterms:modified xsi:type="dcterms:W3CDTF">2020-05-15T18:18:00Z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179304345</vt:i4>
  </property>
  <property fmtid="{D5CDD505-2E9C-101B-9397-08002B2CF9AE}" pid="3" name="_NewReviewCycle">
    <vt:lpwstr/>
  </property>
  <property fmtid="{D5CDD505-2E9C-101B-9397-08002B2CF9AE}" pid="4" name="_EmailSubject">
    <vt:lpwstr>local copy of tdoc</vt:lpwstr>
  </property>
  <property fmtid="{D5CDD505-2E9C-101B-9397-08002B2CF9AE}" pid="5" name="_AuthorEmail">
    <vt:lpwstr>gokuls@qti.qualcomm.com</vt:lpwstr>
  </property>
  <property fmtid="{D5CDD505-2E9C-101B-9397-08002B2CF9AE}" pid="6" name="_AuthorEmailDisplayName">
    <vt:lpwstr>Gokul Sridharan</vt:lpwstr>
  </property>
  <property fmtid="{D5CDD505-2E9C-101B-9397-08002B2CF9AE}" pid="7" name="_PreviousAdHocReviewCycleID">
    <vt:i4>1811412881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7a0f06b1-1941-4fdc-a227-303d26174ded</vt:lpwstr>
  </property>
  <property fmtid="{D5CDD505-2E9C-101B-9397-08002B2CF9AE}" pid="10" name="MTWinEqns">
    <vt:bool>true</vt:bool>
  </property>
  <property fmtid="{D5CDD505-2E9C-101B-9397-08002B2CF9AE}" pid="11" name="_ReviewingToolsShownOnce">
    <vt:lpwstr/>
  </property>
</Properties>
</file>